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91" w:rsidRDefault="006B2191" w:rsidP="006B21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Утверждаю</w:t>
      </w:r>
    </w:p>
    <w:p w:rsidR="006B2191" w:rsidRDefault="006B2191" w:rsidP="006B21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 финансов</w:t>
      </w:r>
    </w:p>
    <w:p w:rsidR="006B2191" w:rsidRDefault="006B2191" w:rsidP="006B21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B2191" w:rsidRDefault="006B2191" w:rsidP="006B21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А.Г.СИЛУАНОВ</w:t>
      </w:r>
    </w:p>
    <w:p w:rsidR="006B2191" w:rsidRDefault="006B2191" w:rsidP="006B21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 марта 2020 г.</w:t>
      </w:r>
    </w:p>
    <w:p w:rsidR="006B2191" w:rsidRDefault="006B2191" w:rsidP="006B2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191" w:rsidRDefault="006B2191" w:rsidP="006B21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ПЛАН</w:t>
      </w:r>
    </w:p>
    <w:p w:rsidR="006B2191" w:rsidRDefault="006B2191" w:rsidP="006B21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МЕРОПРИЯТИЙ ("ДОРОЖНАЯ КАРТА") ПО РЕАЛИЗАЦИИ</w:t>
      </w:r>
    </w:p>
    <w:p w:rsidR="006B2191" w:rsidRDefault="006B2191" w:rsidP="006B21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ОСНОВНЫХ </w:t>
      </w:r>
      <w:hyperlink r:id="rId4" w:history="1">
        <w:r>
          <w:rPr>
            <w:rFonts w:ascii="Arial" w:eastAsiaTheme="minorHAnsi" w:hAnsi="Arial" w:cs="Arial"/>
            <w:b/>
            <w:bCs/>
            <w:color w:val="0000FF"/>
            <w:sz w:val="20"/>
            <w:szCs w:val="20"/>
          </w:rPr>
          <w:t>НАПРАВЛЕНИЙ</w:t>
        </w:r>
      </w:hyperlink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РАЗВИТИЯ АУДИТОРСКОЙ ДЕЯТЕЛЬНОСТИ</w:t>
      </w:r>
    </w:p>
    <w:p w:rsidR="006B2191" w:rsidRDefault="006B2191" w:rsidP="006B21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РОССИЙСКОЙ ФЕДЕРАЦИИ НА ПЕРИОД ДО 2024 ГОДА</w:t>
      </w:r>
    </w:p>
    <w:p w:rsidR="006B2191" w:rsidRDefault="006B2191" w:rsidP="006B2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4362"/>
        <w:gridCol w:w="2268"/>
        <w:gridCol w:w="1926"/>
        <w:gridCol w:w="2752"/>
      </w:tblGrid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реализации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реализации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 исполнители</w:t>
            </w:r>
          </w:p>
        </w:tc>
      </w:tr>
      <w:tr w:rsidR="006B2191" w:rsidTr="006B219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Развитие рынка аудиторских услуг</w:t>
            </w:r>
          </w:p>
        </w:tc>
      </w:tr>
      <w:tr w:rsidR="006B2191" w:rsidTr="006B219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концептуальных основ осуществления аудиторской деятельности в цифровой экономике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Уточнение предмета и сферы аудиторской деятельности, изучение вопросов изменения р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оли и характера деятельности субъектов аудиторской деятельности в цифровой экономике, соотношения профессионального и предпринимательского элементов в аудиторской деятельности, места и роли индивидуальных аудиторов на рынке аудиторских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Доклад для общественных консультаций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2022 - 2023 годы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доклада для общественных консультаций: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Саморегулируемые организации аудиторов (далее - СРО аудиторов)</w:t>
            </w:r>
          </w:p>
        </w:tc>
      </w:tr>
      <w:tr w:rsidR="006B2191" w:rsidTr="006B2191">
        <w:trPr>
          <w:trHeight w:val="2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признания целесообразным: доклад в Правительство Российской Федерации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191" w:rsidTr="006B219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доклада в Правительство Российской Федерации: Минфин России с участием СРО аудиторов</w:t>
            </w:r>
          </w:p>
        </w:tc>
      </w:tr>
      <w:tr w:rsidR="006B2191" w:rsidTr="006B219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практики оказания услуг субъектами аудиторской деятельности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Диверсификация оказываемых субъектами аудиторской деятельности услуг, совершенствование технологии аудиторских услуг (в том числе внедрение электронных технологий анализа данных и других современных IT-технологий), а также практики выполнения аудиторскими организациями дополнительной работы при проведении обязательного аудита бухгалтерской (финансовой) отчетности общественно значимых организации (далее - ОЗО)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мероприятия, методическая и информационная поддержка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2020 - 2023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организационно-технических мероприятий, методической и информационной поддержки: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</w:t>
            </w:r>
          </w:p>
        </w:tc>
      </w:tr>
      <w:tr w:rsidR="006B2191" w:rsidTr="006B2191">
        <w:trPr>
          <w:trHeight w:val="2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признания целесообразным: федеральный закон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федерального закона: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 с участием Банка России</w:t>
            </w:r>
          </w:p>
        </w:tc>
      </w:tr>
      <w:tr w:rsidR="006B2191" w:rsidTr="006B219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активной методической поддержки малых и средних субъектов аудиторской деятельности, организация распространения лучшего международного опыта применения международных стандартов аудита (далее - МСА)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191" w:rsidTr="006B219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требований к аудиторским организациям, обслуживающим ОЗО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пропорционального регулирования деятельности субъектов аудиторской деятельности, дифференциация требований к ним в зависимости от общественной значимости информации об обслуживаемых ими аудируемых лицах, совершенствование процедур регистрации и учета аудиторских организаций, обслуживающих ОЗО, в том числе ОЗО на финансовом рынке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Сопровождение в Государственной Думе Федерального Собрания Российской Федерации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проекта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N 273179-7 "О внесении изменений в отдельные законодательные акты Российской Федерации (в части наделения Банка России полномочиями в сфере аудиторской деятельности)" (далее - проект федерального закона), нормативные правовые акты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части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проекта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части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проекта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закона: Минфин России с участием Банка России</w:t>
            </w:r>
          </w:p>
        </w:tc>
      </w:tr>
      <w:tr w:rsidR="006B2191" w:rsidTr="006B219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нормативных правовых актов: 2021 год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нормативных правовых актов: Казначейство России</w:t>
            </w:r>
          </w:p>
        </w:tc>
      </w:tr>
      <w:tr w:rsidR="006B2191" w:rsidTr="006B219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Пересмотр сферы обязательного аудита бухгалтерской (финансовой) отчетности и иных форм обязательного подтверждения достоверности информации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учета общественных интересов при введении обязательного аудита и иных форм обязательного подтверждения достоверности информации, снижение административной нагрузки на экономические субъекты, уточнение перечня организаций, относящихся к ОЗО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Доклад для общественных консультаций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доклада для общественных консультаций: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доклада для общественных консультаций: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 с участием Банка России, СРО аудиторов</w:t>
            </w:r>
          </w:p>
        </w:tc>
      </w:tr>
      <w:tr w:rsidR="006B2191" w:rsidTr="006B219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признания целесообразным: федеральный закон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федерального закона: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федерального закона: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 с участием Банка России</w:t>
            </w:r>
          </w:p>
        </w:tc>
      </w:tr>
      <w:tr w:rsidR="006B2191" w:rsidTr="006B219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Поэтапное введение расширенного формата аудиторского заключения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разных групп аудируемых лиц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Повышение практической ценности аудиторского заключения для пользователей бухгалтерской (финансовой) отчетности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Нормативные правовые акты,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методическая поддержка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2020 - 2022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нормативных правовых актов: Минфин России</w:t>
            </w:r>
          </w:p>
        </w:tc>
      </w:tr>
      <w:tr w:rsidR="006B2191" w:rsidTr="006B219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методической поддержки: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Усиление требований к лицам, назначаемым руководителями заданий по аудиту при обслуживании ОЗО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Введение в законодательство Российской Федерации понятия "руководитель задания по аудиту" и установление требований к лицам, назначаемым руководителями заданий по аудиту бухгалтерской (финансовой) отчетности ОЗО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Сопровождение в Государственной Думе Федерального Собрания Российской Федерации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проекта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 с участием Банка России</w:t>
            </w:r>
          </w:p>
        </w:tc>
      </w:tr>
      <w:tr w:rsidR="006B2191" w:rsidTr="006B219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предложений по совершенствованию практики исполнения требования независимости аудиторских организаций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доверия к аудиторскому заключению делового сообщества и общества в целом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Доклад для общественных консультаций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доклада для общественных консультаций: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доклада для общественных консультаций: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</w:t>
            </w:r>
          </w:p>
        </w:tc>
      </w:tr>
      <w:tr w:rsidR="006B2191" w:rsidTr="006B219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признания целесообразным: федеральный закон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федерального закона: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федерального закона: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 с участием Банка России</w:t>
            </w:r>
          </w:p>
        </w:tc>
      </w:tr>
      <w:tr w:rsidR="006B2191" w:rsidTr="006B219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взаимодействия комитетов по аудиту советов директоров (наблюдательных советов) ОЗО с аудиторскими организациями, Казначейством России, Банком России, СРО аудиторов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взаимодействия комитетов по аудиту советов директоров (наблюдательных советов) ОЗО с аудиторскими организациями, а также Казначейством России, Банком России и СРО аудиторов по вопросам деятельности аудиторских организаций, обслуживающих ОЗО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Методическая и информационная поддержка, организационно-технические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2021 - 2022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методической и информационной поддержки: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 с участием Банка России</w:t>
            </w:r>
          </w:p>
        </w:tc>
      </w:tr>
      <w:tr w:rsidR="006B2191" w:rsidTr="006B219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организационно-технических мероприятий: Казначейство России, СРО аудиторов с участием Банка России</w:t>
            </w:r>
          </w:p>
        </w:tc>
      </w:tr>
      <w:tr w:rsidR="006B2191" w:rsidTr="006B219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конкурсных процедур отбора аудиторских организаций, индивидуальных аудиторов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нестоимостных критериев оценки заявок и окончательных предложений участников закупки аудиторских услуг, разработка критериев оценки качества оказанных аудиторских услуг, повышение роли комитетов по аудиту советов директоров (наблюдательных советов) ОЗО при закупке аудиторских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Сопровождение в Государственной Думе Федерального Собрания Российской Федерации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проекта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закона, нормативные правовые акты, методическая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информационная поддержка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части сопровождения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проекта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части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проекта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и нормативных правовых актов: Минфин России с участием Банка России</w:t>
            </w:r>
          </w:p>
        </w:tc>
      </w:tr>
      <w:tr w:rsidR="006B2191" w:rsidTr="006B219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нормативных правовых актов: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191" w:rsidTr="006B219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методической и информационной поддержки: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2021 - 2022 годы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методической и информационной поддержки: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механизмов обеспечения имущественной ответственности аудиторских организаций, аудиторов перед заказчиками аудиторских услуг и иными заинтересованными лицами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защищенности заказчиков аудиторских услуг и иных заинтересованных лиц в случаях недобросовестной практики субъектов аудиторской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 с участием СРО аудиторов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Введение требования раскрывать сведения о своей деятельности на своих официальных сайтах для аудиторских организаций, обслуживающих ОЗО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прозрачности деятельности аудиторских организаций, обслуживающих ОЗО, противодействие недобросовестным практикам на рынке аудиторских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Сопровождение в Государственной Думе Федерального Собрания Российской Федерации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проекта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 с участием Банка России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Усиление роли субъектов аудиторской деятельности в национальной антиотмывочной системе и борьбе с коррупцией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вовлеченности аудиторской профессии в национальную антиотмывочную систему, борьбу с коррупцией, в том числе подкупом иностранных должностных лиц, совершенствование методического обеспечения данной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мероприятия, методическая и информационная поддержка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2020 - 2023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 с участием Казначейства России, Росфинмониторинга, Банка России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информационного ресурса бухгалтерской (финансовой) отчетности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доступности аудиторских заключений для заинтересованных пользователей бухгалтерской (финансовой) отчетности и, как следствие, востребованности аудиторских заключений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2020 - 2021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ФНС России, Минфин России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Введение административной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ответственности за уклонение от проведения обязательного аудита бухгалтерской (финансовой) отчетности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Повышение ответственности экономических субъектов за достоверность 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бухгалтерской (финансовой) отчетности и уклонение от обязательного аудита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Федеральный закон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сроки, установленные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для принятия новой редакции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Кодекса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Минфин России</w:t>
            </w:r>
          </w:p>
        </w:tc>
      </w:tr>
      <w:tr w:rsidR="006B2191" w:rsidTr="006B219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Совершенствование системы регулирования аудиторской деятельности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законодательства Российской Федерации об аудиторской деятельности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согласованности федеральных законов и иных нормативных правовых актов, содержащих нормы, регулирующие аудиторскую деятельность, с Федеральным законом "Об аудиторской деятельности"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2021 - 2022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 совместно с заинтересованными федеральными органами исполнительной власти с участием Банка России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Банка России в регулировании и надзоре за деятельностью аудиторских организаций, обслуживающих ОЗО на финансовом рынке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Наделение Банка России полномочиями по регулированию деятельности аудиторских организаций, обслуживающих ОЗО на финансовом рынке, и надзору за ними, активизация взаимодействия Банка России с такими аудиторскими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Сопровождение в Государственной Думе Федерального Собрания Российской Федерации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проекта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части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проекта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закона: Минфин России с участием Банка России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процедур признания МСА для применения на территории Российской Федерации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МСА, признанных для применения на территории Российской Федерации в актуальном состоянии, улучшение перевода МСА на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2020 - 2023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 с участием СРО аудиторов, некоммерческой организации Фонд "НСФО"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Приведение законодательства Российской Федерации об аудиторской деятельности в соответствие с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Соглашением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об осуществлении аудиторской деятельности в рамках Евразийского экономического союза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Гармонизация законодательства Российской Федерации об аудиторской деятельности с едиными принципами осуществления аудиторской деятельности в рамках Евразийского экономического союза (далее - ЕАЭС)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закон, нормативные правовые акты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течение года после вступления в силу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Соглашения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об осуществлении аудиторской деятельности в рамках Евразийского экономического союза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России, Казначейство России с участием Банка России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методического обеспечения аудиторской деятельности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Активизация деятельности по обобщению аудиторской практики, выявлению и распространению лучшей практики, оказанию помощи субъектам аудиторской деятельности во внедрении такой практики, внедрение инструментов и механизмов мотивации применения рекомендаций в области аудиторской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мероприятия, методическая и информационная поддержка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2020 - 2023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правил независимости аудиторов и аудиторских организаций и кодекса профессиональной этики аудиторов в актуальном состоянии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актуальной редакции этических стандартов российскими субъектами аудиторской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Стандарты СРО аудиторов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внесения изменений в Кодекс этики профессиональных бухгалтеров Международной федерации бухгалтеров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Активизация участия аудиторской профессии и делового сообщества в обсуждении законодательных инициатив в сфере аудиторской деятельности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предсказуемости регулирования аудиторской деятельности на основе широкого общественного обсуждения инициатив в данной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мероприятия, информационная поддержка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2020 - 2023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России, Казначейство России с участием Банка России, СРО аудиторов</w:t>
            </w:r>
          </w:p>
        </w:tc>
      </w:tr>
      <w:tr w:rsidR="006B2191" w:rsidTr="006B219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Консолидация аудиторской профессии</w:t>
            </w:r>
          </w:p>
        </w:tc>
      </w:tr>
      <w:tr w:rsidR="006B2191" w:rsidTr="006B219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единой СРО аудиторов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Завершение консолидации аудиторской профессии путем объединения аудиторских организаций, аудиторов в единой СРО аудиторов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Сопровождение в Государственной Думе Федерального Собрания Российской Федерации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проекта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закона, организационно-технические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части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проекта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 с участием Банка России</w:t>
            </w:r>
          </w:p>
        </w:tc>
      </w:tr>
      <w:tr w:rsidR="006B2191" w:rsidTr="006B219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организационно-технических мероприятий: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Активизация участия аудиторских организаций, аудиторов в деятельности СРО аудиторов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Совершенствование корпоративного управления в СРО аудиторов, внедрение механизмов, обеспечивающих учет интересов и потребностей разных групп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членов, расширение членской базы за счет представителей связанных (смежных) видов экономической деятельности, упорядочение работы по рассмотрению жалоб на действия (бездействие) ее членов, увеличение объема финансовых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2020 - 2021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молодежи в аудиторскую профессию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возрастной структуры аудиторской профессии, расширение членской базы СРО аудиторов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мероприятия, информационная поддержка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2020 - 2023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аудиторов, АНО "Единая аттестационная комиссия" (далее - ЕАК)</w:t>
            </w:r>
          </w:p>
        </w:tc>
      </w:tr>
      <w:tr w:rsidR="006B2191" w:rsidTr="006B219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взаимодействия СРО аудиторов с регулирующими и надзорными органами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информационного обмена между СРО аудиторов и государственными органами, уполномоченными в данной сфере, Банком России, расширение форм их взаимодействия, устранение дублирования их функций и полномочий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Сопровождение в Государственной Думе Федерального Собрания Российской Федерации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проекта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закона, организационно-технические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части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проекта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 с участием Банка России</w:t>
            </w:r>
          </w:p>
        </w:tc>
      </w:tr>
      <w:tr w:rsidR="006B2191" w:rsidTr="006B219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организационно-технических мероприятий: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Казначейство России с участием Банка России, СРО аудиторов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системы государственного контроля (надзора) за деятельностью СРО аудиторов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новой структуры нормативного правового регулирования государственного контроля (надзора) за деятельностью СРО аудиторов, пересмотр обязательных требований к СРО аудиторов в рамках реализации механизма "регуляторной гильотины"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нормативного правового регулирования государственного контроля (надзора) за деятельностью СРО аудиторов, нормативные правовые акты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Плану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мероприятий ("дорожной карте") по реализации механизма "регуляторной гильотины", утвержденному Председателем Правительства Российской Федерации 29.05.2019 N 4714п-П36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</w:t>
            </w:r>
          </w:p>
        </w:tc>
      </w:tr>
      <w:tr w:rsidR="006B2191" w:rsidTr="006B219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Повышение квалификации аудиторов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системы мониторинга компетенций аудиторов, необходимых для выполнения стоящих перед профессией задач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профессионального уровня аудиторов, учет потребностей аудиторских организаций, индивидуальных аудиторов как работодателей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ЕАК с участием СРО аудиторов</w:t>
            </w:r>
          </w:p>
        </w:tc>
      </w:tr>
      <w:tr w:rsidR="006B2191" w:rsidTr="006B219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порядка проведения квалификационного экзамена на получение квалификационного аттестата аудитора (далее - квалификационный экзамен)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постоянной актуализации инструментария проведения квалификационного экзамена, организация разработки материалов для подготовки к сдаче его, повышение прозрачности содержания квалификационного экзамена, совершенствование работы ЕАК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2020 - 2022 годы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организационно-технических мероприятий: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ЕАК</w:t>
            </w:r>
          </w:p>
        </w:tc>
      </w:tr>
      <w:tr w:rsidR="006B2191" w:rsidTr="006B2191">
        <w:trPr>
          <w:trHeight w:val="2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признания целесообразным: нормативный правовой акт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191" w:rsidTr="006B219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нормативного правового акта: Минфин России с участием ЕАК, СРО аудиторов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уровня подготовки претендентов на получение квалификационного аттестата аудитора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системы подготовки претендентов к сдаче квалификационного экзамена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2020 - 2021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аудиторов, ЕАК</w:t>
            </w:r>
          </w:p>
        </w:tc>
      </w:tr>
      <w:tr w:rsidR="006B2191" w:rsidTr="006B219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предложений по уточнению перечня случаев сохранения действия ква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лификационных аттестатов аудитора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 квалифицированных специалистов в аудиторской профессии, уточнение перечня случаев аннулирования квалификационных аттестатов аудитора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Доклад для общественных консультаций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доклада для общественных консультаций: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 с участием СРО аудиторов</w:t>
            </w:r>
          </w:p>
        </w:tc>
      </w:tr>
      <w:tr w:rsidR="006B2191" w:rsidTr="006B219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признания целесообразности: федеральный закон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федерального закона: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организации повышения квалификации аудиторов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необходимого количественного и качественного уровня преподавательских кадров для обучения аудиторов по программам повышения квалификации, продолжение практики определения приоритетной тематики обучения аудиторов по программам повышения квалификации, применение современных форм обучения и итогового контроля повышения квалификации, осуществление контроля организации обучения аудиторов по программам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2020 - 2022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программ повышения квалификации аудиторов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обучения аудиторов применению электронных технологий анализа данных и других современных IT-технологий оказания аудиторских и связанных с ними услуг, оказанию услуг, отличных от традиционного аудита бухгалтерской (финансовой) отчетности, пересмотр программы повышения квалификации аудиторов в области оказания аудиторских услуг кредитным и некредитным финансовым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2020 - 2022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</w:t>
            </w:r>
          </w:p>
        </w:tc>
      </w:tr>
      <w:tr w:rsidR="006B2191" w:rsidTr="006B219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Совершенствование системы мониторинга и надзора в аудиторской деятельности, а также практики применения мер ответственности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систем внутрифирменного управления качеством в аудиторски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 организациях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перехода от формального контроля качества работы к контролю по существу, обеспечение обучения и систематического повышения квалификации работников субъектов аудиторской деятельности, вовлеченных в осуществление внутрифирменного управления качеством работы, усиление методической поддержки аудиторских организаций, прежде всего, малых и средних, и индивидуальных аудиторов по вопросам организации и осуществления ими внутрифирменного управления качеством работы, организация систематического обобщения опыта организации и осуществления внутрифирменного управления качеством работы, а также распространение лучшей практики в этой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мероприятия, информационная поддержка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2020 - 2023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результативности внешнего контроля качества работы в СРО аудиторов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Расширение практики применения риск-ориентированного подхода при планировании контрольной деятельности, а также практики осуществления мониторинга деятельности аудиторских организаций, аудиторов в целях выявления рисков нарушения ими обязательных требований, работы по профилактике таких нарушений, переход к контролю по существу, внедрение IT-технологий в контрольную деятельность, развитие дифференцированных контрольных подходов в отношении разных групп членов СРО аудиторов, усиление взаимодействия СРО аудиторов с Казначейством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2020 - 2023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организации внешнего контроля качества работы в СРО аудит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оров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Усиление кадрового обеспечения контрольной деятельности, в том числе обеспечение повышения квалификации штатных и нештатных контролеров, их ответственности за результаты проведенных проверок, осуществление мер, направленных на противодействие уклонению аудиторских организаций, аудиторов от прохождения внешнего контроля качества работы, разработка и внедрение системы показателей результативности работы по осуществлению внешнего контроля деятельности аудиторских организаций, аудиторов, усиление контроля организации и осуществления работы по осуществлению внешнего контроля деятельности аудиторских организаций, аудиторов, увеличения объема информации, раскрываемой по результатам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2020 - 2023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</w:t>
            </w:r>
          </w:p>
        </w:tc>
      </w:tr>
      <w:tr w:rsidR="006B2191" w:rsidTr="006B219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результативности контроля, осуществляемого Казначейством России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Ориентация на контроль по существу, совершенствование практики применения риск-ориентированного подхода при планировании контрольной деятельности, распространение контрольных действий на результаты дополнительной работы, выполняемой аудиторскими организациями при проведении аудита бухгалтерской (финансовой) отчетности ОЗО, внедрение IT-технологий в контрольную деятельность, повышение квалификации работников, занятых контрольной деятельностью, уточнение круга аудиторских организаций, деятельность которых подлежит контролю Казначейством России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Доклад в Правительство Российской Федерац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ии, федеральный закон, нормативные прав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овые акты, 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доклада в Правительство Российской Федерации: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доклада в Правительство Российской Федерации и федерального закона: Минфин России, Казначейство России</w:t>
            </w:r>
          </w:p>
        </w:tc>
      </w:tr>
      <w:tr w:rsidR="006B2191" w:rsidTr="006B219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федерального закона и нормативных правовых актов: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2021 - 2022 годы</w:t>
            </w:r>
          </w:p>
        </w:tc>
        <w:tc>
          <w:tcPr>
            <w:tcW w:w="27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нормативных правовых актов и организационно-технических мероприятий: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Казначейство России</w:t>
            </w:r>
          </w:p>
        </w:tc>
      </w:tr>
      <w:tr w:rsidR="006B2191" w:rsidTr="006B219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части организационно-технических мероприятий:</w:t>
            </w:r>
          </w:p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2022 - 2023 годы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результативности контроля и надзора за деятель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ностью аудиторски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организаций, обслуживающих ОЗО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Усиление взаимодействия Казначейства России с Росимуществом, Банком России, государственной корпорацией "Агентство по страхованию вкладов"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2021 - 2022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Казначейство России с участием Банка России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Введение представления отчетности субъектами аудиторской деятельности в электронном виде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оперативности и качества информации о состоянии рынка аудиторских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закон, 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практики применения мер воздействия к недобросовестным участникам рынка аудиторских услуг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унифицированных подходов к квалификации нарушений, совершаемых участниками рынка аудиторских услуг, обеспечение применения эффективных и соразмерных мер ответственности как реакции на недобросовестные действия аудиторских организаций, их руководителей, индивидуальных аудиторов, а также аудиторов, работающих в аудиторских организациях и у индивидуальных аудиторов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2021 - 2022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Казначейство России, СРО аудиторов с участием Банка России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значимости репутационных факторов при оценке работы аудиторских организаций, аудиторов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Усиление ответственности аудиторских организаций, аудиторов за качество работы, активизация рыночных механизмов контроля аудиторской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мероприятия, информационная поддержка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2020 - 2022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института аннулирования аудиторских заключений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практики признания аудиторского заключения заведомо ложным, внедрение процедур признания аудиторского заключения ненадлежащим в обстоятельствах согласно стандартам аудиторской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Сопровождение в Государственной Думе Федерал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ьного Собрания Российской Федерации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проекта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закона, федеральный закон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2021 - 2022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России, Казначейс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тво России с участием Банка России, СРО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аудиторов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Введение административной ответственности аудиторских организаций, аудито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</w:t>
            </w:r>
            <w:r>
              <w:rPr>
                <w:rFonts w:ascii="Arial" w:hAnsi="Arial" w:cs="Arial"/>
                <w:sz w:val="20"/>
                <w:szCs w:val="20"/>
              </w:rPr>
              <w:t>ов за грубые нарушения законодательства Российской Федерации об аудиторской деятельности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ответственности субъектов аудиторской деятельности за качество оказываемых аудиторских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сроки, установленные для принятия новой редакции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Кодекса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 с участием Банка России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механизма уголовной ответственности за преступления в сфере аудиторской деятельности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Уточнение составов преступлений в сфере аудиторской деятельности, предусмотренных уголовным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 совместно с заинтересованными федеральными органами исполнительной власти с участием Банка России, СРО аудиторов</w:t>
            </w:r>
          </w:p>
        </w:tc>
      </w:tr>
      <w:tr w:rsidR="006B2191" w:rsidTr="006B219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Повышение вовлеченности аудиторской профессии в международное сотрудничество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рынка аудиторских услуг ЕАЭС, условий и требований к нему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Экономическая и финансовая интеграция в рамках ЕАЭС, развитие конкуренции, защита прав пользователей бухгалтерской (финансовой) отчетности и потребителей аудиторских услуг, создание условий для выхода российских экономических субъектов на рынки государств - членов ЕАЭС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соглашения в сфере аудиторской деятельности в рамках Евразийского экономического союза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2020 - 2022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 совместно с заинтересованными федеральными органами исполнительной власти, с участием Банка России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Имплементация международного стандарта "Ключевые принципы независимых регуляторов аудиторской деятельности" в российскую практику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конкурентоспособности российских субъектов аудиторской деятельности, снижение барьеров при выходе российских экономических субъектов на зарубежные рынки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2020 - 2023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России, Казначейство России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Систематическое сотрудничество Казначейства России с аналогичными надзорным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органами в сфере аудиторской деятельности других государств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информационного обмена Казначейства России с аналогичными надзорными органами в сфере аудиторской деятельности других государств, гармонизация методического обеспечения контрольной деятельности, проведение совместных контрольных мероприятий, взаимное признание результатов проведенных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2020 - 2023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Казначейство России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Активизация участия СРО аудиторов в разработке МСА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Учет интересов и потребностей российского аудиторского и делового сообщества при издании МСА Международной федерацией бухгалтеров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2020 - 2023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признания российской системы регулирования аудиторской деятельности и надзора за ней эквивалентной системам отдельных стран (групп стран)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Снижение барьеров при выходе российских экономических субъектов на зарубежные рынки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2020 - 2023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 России, Казначейство России с участием Банка России, СРО аудиторов</w:t>
            </w:r>
          </w:p>
        </w:tc>
      </w:tr>
      <w:tr w:rsidR="006B2191" w:rsidTr="006B21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сотрудничества СРО аудиторов с профессиональными организациями бухгалтеров и аудиторов государств - участников Содружества Независимых Государств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Усиление влияния региональной группы профессиональных организаций бухгалтеров и аудиторов государств - участников Содружества Независимых Государств на деятельность Международной федерации бухгалтеров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2020 - 2023 годы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Default="006B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 аудиторов</w:t>
            </w:r>
          </w:p>
        </w:tc>
      </w:tr>
    </w:tbl>
    <w:p w:rsidR="006B2191" w:rsidRDefault="006B2191" w:rsidP="006B2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191" w:rsidRDefault="006B2191" w:rsidP="006B2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191" w:rsidRDefault="006B2191" w:rsidP="006B219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24279" w:rsidRDefault="006B2191"/>
    <w:sectPr w:rsidR="00024279" w:rsidSect="001101EE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43"/>
    <w:rsid w:val="00161943"/>
    <w:rsid w:val="006B2191"/>
    <w:rsid w:val="006E3E8D"/>
    <w:rsid w:val="00D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5692-24D5-44E1-AC04-23EE2268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49F8A99EDA6A4C9C2A0584A58063488154D3A77785B851C383E785785F3D028CD919D0E17342E6B9FD069B3UCuEN" TargetMode="External"/><Relationship Id="rId13" Type="http://schemas.openxmlformats.org/officeDocument/2006/relationships/hyperlink" Target="consultantplus://offline/ref=07649F8A99EDA6A4C9C2BC4B575806348A1448307E7A5B851C383E785785F3D028CD919D0E17342E6B9FD069B3UCuEN" TargetMode="External"/><Relationship Id="rId18" Type="http://schemas.openxmlformats.org/officeDocument/2006/relationships/hyperlink" Target="consultantplus://offline/ref=07649F8A99EDA6A4C9C2A0584A58063488154D3A77785B851C383E785785F3D028CD919D0E17342E6B9FD069B3UCuE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649F8A99EDA6A4C9C2A0584A58063488154D3A77785B851C383E785785F3D028CD919D0E17342E6B9FD069B3UCuEN" TargetMode="External"/><Relationship Id="rId7" Type="http://schemas.openxmlformats.org/officeDocument/2006/relationships/hyperlink" Target="consultantplus://offline/ref=07649F8A99EDA6A4C9C2A0584A58063488154D3A77785B851C383E785785F3D028CD919D0E17342E6B9FD069B3UCuEN" TargetMode="External"/><Relationship Id="rId12" Type="http://schemas.openxmlformats.org/officeDocument/2006/relationships/hyperlink" Target="consultantplus://offline/ref=07649F8A99EDA6A4C9C2A0584A58063488154D3A77785B851C383E785785F3D028CD919D0E17342E6B9FD069B3UCuEN" TargetMode="External"/><Relationship Id="rId17" Type="http://schemas.openxmlformats.org/officeDocument/2006/relationships/hyperlink" Target="consultantplus://offline/ref=07649F8A99EDA6A4C9C2B944545806348F104C347074068F1461327A508AACC73D84C5900C1F2A2761D5832DE4C285D4A9D6A4C8A246A0U0uE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649F8A99EDA6A4C9C2B944545806348F104C347074068F1461327A508AACC73D84C5900C1F2A2761D5832DE4C285D4A9D6A4C8A246A0U0uEN" TargetMode="External"/><Relationship Id="rId20" Type="http://schemas.openxmlformats.org/officeDocument/2006/relationships/hyperlink" Target="consultantplus://offline/ref=07649F8A99EDA6A4C9C2A0584A58063488154D3A77785B851C383E785785F3D028CD919D0E17342E6B9FD069B3UCu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49F8A99EDA6A4C9C2A0584A58063488154D3A77785B851C383E785785F3D028CD919D0E17342E6B9FD069B3UCuEN" TargetMode="External"/><Relationship Id="rId11" Type="http://schemas.openxmlformats.org/officeDocument/2006/relationships/hyperlink" Target="consultantplus://offline/ref=07649F8A99EDA6A4C9C2A0584A58063488154D3A77785B851C383E785785F3D028CD919D0E17342E6B9FD069B3UCuEN" TargetMode="External"/><Relationship Id="rId24" Type="http://schemas.openxmlformats.org/officeDocument/2006/relationships/hyperlink" Target="consultantplus://offline/ref=07649F8A99EDA6A4C9C2BC4B575806348A1448307E7A5B851C383E785785F3D028CD919D0E17342E6B9FD069B3UCuEN" TargetMode="External"/><Relationship Id="rId5" Type="http://schemas.openxmlformats.org/officeDocument/2006/relationships/hyperlink" Target="consultantplus://offline/ref=07649F8A99EDA6A4C9C2A0584A58063488154D3A77785B851C383E785785F3D028CD919D0E17342E6B9FD069B3UCuEN" TargetMode="External"/><Relationship Id="rId15" Type="http://schemas.openxmlformats.org/officeDocument/2006/relationships/hyperlink" Target="consultantplus://offline/ref=07649F8A99EDA6A4C9C2A0584A58063488154D3A77785B851C383E785785F3D028CD919D0E17342E6B9FD069B3UCuEN" TargetMode="External"/><Relationship Id="rId23" Type="http://schemas.openxmlformats.org/officeDocument/2006/relationships/hyperlink" Target="consultantplus://offline/ref=07649F8A99EDA6A4C9C2A0584A58063488154D3A77785B851C383E785785F3D028CD919D0E17342E6B9FD069B3UCuEN" TargetMode="External"/><Relationship Id="rId10" Type="http://schemas.openxmlformats.org/officeDocument/2006/relationships/hyperlink" Target="consultantplus://offline/ref=07649F8A99EDA6A4C9C2A0584A58063488154D3A77785B851C383E785785F3D028CD919D0E17342E6B9FD069B3UCuEN" TargetMode="External"/><Relationship Id="rId19" Type="http://schemas.openxmlformats.org/officeDocument/2006/relationships/hyperlink" Target="consultantplus://offline/ref=07649F8A99EDA6A4C9C2A0584A58063488154D3A77785B851C383E785785F3D028CD919D0E17342E6B9FD069B3UCuEN" TargetMode="External"/><Relationship Id="rId4" Type="http://schemas.openxmlformats.org/officeDocument/2006/relationships/hyperlink" Target="consultantplus://offline/ref=07649F8A99EDA6A4C9C2BC4B575806348A104331737C5B851C383E785785F3D03ACDC9910C1F2B27638A8638F59A8ADEBFC8A5D7BE44A20DU0uCN" TargetMode="External"/><Relationship Id="rId9" Type="http://schemas.openxmlformats.org/officeDocument/2006/relationships/hyperlink" Target="consultantplus://offline/ref=07649F8A99EDA6A4C9C2A0584A58063488154D3A77785B851C383E785785F3D028CD919D0E17342E6B9FD069B3UCuEN" TargetMode="External"/><Relationship Id="rId14" Type="http://schemas.openxmlformats.org/officeDocument/2006/relationships/hyperlink" Target="consultantplus://offline/ref=07649F8A99EDA6A4C9C2A0584A58063488154D3A77785B851C383E785785F3D028CD919D0E17342E6B9FD069B3UCuEN" TargetMode="External"/><Relationship Id="rId22" Type="http://schemas.openxmlformats.org/officeDocument/2006/relationships/hyperlink" Target="consultantplus://offline/ref=07649F8A99EDA6A4C9C2BC4B575806348A114230767E5B851C383E785785F3D028CD919D0E17342E6B9FD069B3UC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2021-01-28T13:47:00Z</dcterms:created>
  <dcterms:modified xsi:type="dcterms:W3CDTF">2021-01-28T13:47:00Z</dcterms:modified>
</cp:coreProperties>
</file>