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427"/>
        <w:gridCol w:w="1079"/>
      </w:tblGrid>
      <w:tr w:rsidR="00C0596F" w:rsidRPr="00893392" w14:paraId="15AE273C" w14:textId="77777777" w:rsidTr="00282A63">
        <w:trPr>
          <w:trHeight w:val="1276"/>
        </w:trPr>
        <w:tc>
          <w:tcPr>
            <w:tcW w:w="2303" w:type="dxa"/>
            <w:vMerge w:val="restart"/>
          </w:tcPr>
          <w:p w14:paraId="39367FF0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F74EF2" wp14:editId="019C6C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6F1DA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427" w:type="dxa"/>
          </w:tcPr>
          <w:p w14:paraId="230925F8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3102529E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12841BA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406E5D9A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6509BF66" w14:textId="77777777" w:rsidR="00C0596F" w:rsidRDefault="00C0596F" w:rsidP="009D390C">
            <w:pPr>
              <w:rPr>
                <w:lang w:val="en-US"/>
              </w:rPr>
            </w:pPr>
          </w:p>
          <w:p w14:paraId="42009FD2" w14:textId="77777777" w:rsidR="00C0596F" w:rsidRDefault="00C0596F" w:rsidP="009D390C">
            <w:pPr>
              <w:rPr>
                <w:lang w:val="en-US"/>
              </w:rPr>
            </w:pPr>
          </w:p>
          <w:p w14:paraId="2D00071E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F7D175" wp14:editId="062B6321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DDCD7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23C5763C" w14:textId="77777777" w:rsidTr="00D664B9">
        <w:trPr>
          <w:trHeight w:val="875"/>
        </w:trPr>
        <w:tc>
          <w:tcPr>
            <w:tcW w:w="2303" w:type="dxa"/>
            <w:vMerge/>
          </w:tcPr>
          <w:p w14:paraId="5523D77A" w14:textId="77777777" w:rsidR="00C0596F" w:rsidRDefault="00C0596F" w:rsidP="009D390C"/>
        </w:tc>
        <w:tc>
          <w:tcPr>
            <w:tcW w:w="7427" w:type="dxa"/>
          </w:tcPr>
          <w:p w14:paraId="5B0E4361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4D3BB4D5" w14:textId="316E6174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072AC1" w:rsidRPr="00F00D66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06952BFE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9B3333A" w14:textId="77777777" w:rsidR="005B509D" w:rsidRDefault="005B509D" w:rsidP="00072AC1">
      <w:pPr>
        <w:jc w:val="center"/>
        <w:rPr>
          <w:b/>
          <w:sz w:val="26"/>
          <w:szCs w:val="26"/>
        </w:rPr>
      </w:pPr>
    </w:p>
    <w:p w14:paraId="093B8E9D" w14:textId="321435D8" w:rsidR="00072AC1" w:rsidRPr="007A64DC" w:rsidRDefault="00072AC1" w:rsidP="00072AC1">
      <w:pPr>
        <w:jc w:val="center"/>
        <w:rPr>
          <w:b/>
          <w:sz w:val="26"/>
          <w:szCs w:val="26"/>
        </w:rPr>
      </w:pPr>
      <w:r w:rsidRPr="007A64DC">
        <w:rPr>
          <w:b/>
          <w:sz w:val="26"/>
          <w:szCs w:val="26"/>
        </w:rPr>
        <w:t xml:space="preserve">Комитет по </w:t>
      </w:r>
      <w:r w:rsidR="005C156E" w:rsidRPr="007A64DC">
        <w:rPr>
          <w:b/>
          <w:sz w:val="26"/>
          <w:szCs w:val="26"/>
        </w:rPr>
        <w:t>стандартизации и методологии учета и отчетности</w:t>
      </w:r>
    </w:p>
    <w:p w14:paraId="4CDAE33E" w14:textId="721286B3" w:rsidR="00072AC1" w:rsidRPr="007A64DC" w:rsidRDefault="00072AC1" w:rsidP="00072AC1">
      <w:pPr>
        <w:jc w:val="both"/>
        <w:rPr>
          <w:sz w:val="26"/>
          <w:szCs w:val="26"/>
        </w:rPr>
      </w:pPr>
    </w:p>
    <w:p w14:paraId="1678A74A" w14:textId="77777777" w:rsidR="005C156E" w:rsidRPr="007A64DC" w:rsidRDefault="005C156E" w:rsidP="00E00E0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7A64DC">
        <w:rPr>
          <w:sz w:val="26"/>
          <w:szCs w:val="26"/>
        </w:rPr>
        <w:t>«27» января 2022 года</w:t>
      </w:r>
    </w:p>
    <w:p w14:paraId="4BC66E0C" w14:textId="77777777" w:rsidR="005C156E" w:rsidRPr="007A64DC" w:rsidRDefault="005C156E" w:rsidP="00072AC1">
      <w:pPr>
        <w:jc w:val="both"/>
        <w:rPr>
          <w:sz w:val="26"/>
          <w:szCs w:val="26"/>
        </w:rPr>
      </w:pPr>
    </w:p>
    <w:p w14:paraId="524DC469" w14:textId="77777777" w:rsidR="007A64DC" w:rsidRDefault="007A64DC" w:rsidP="005F5FF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88363E" w14:textId="025D59E1" w:rsidR="005F5FF6" w:rsidRPr="007A64DC" w:rsidRDefault="005F5FF6" w:rsidP="005F5FF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A64DC">
        <w:rPr>
          <w:b/>
          <w:sz w:val="26"/>
          <w:szCs w:val="26"/>
        </w:rPr>
        <w:t>Рекомендации о порядке отражения в бухгалтерской отчетности альтернативного способа перехода на ФСБУ 6/2020 «</w:t>
      </w:r>
      <w:r w:rsidRPr="007A64DC">
        <w:rPr>
          <w:b/>
          <w:bCs/>
          <w:sz w:val="26"/>
          <w:szCs w:val="26"/>
        </w:rPr>
        <w:t>Основные средства</w:t>
      </w:r>
      <w:r w:rsidRPr="007A64DC">
        <w:rPr>
          <w:b/>
          <w:sz w:val="26"/>
          <w:szCs w:val="26"/>
        </w:rPr>
        <w:t>» и ФСБУ 25/2018 «Бухгалтерский учет аренды»</w:t>
      </w:r>
    </w:p>
    <w:p w14:paraId="7895A6C9" w14:textId="77777777" w:rsidR="005F5FF6" w:rsidRPr="007A64DC" w:rsidRDefault="005F5FF6" w:rsidP="005F5FF6">
      <w:pPr>
        <w:rPr>
          <w:sz w:val="26"/>
          <w:szCs w:val="26"/>
        </w:rPr>
      </w:pPr>
    </w:p>
    <w:p w14:paraId="202C6B0D" w14:textId="77777777" w:rsidR="005F5FF6" w:rsidRPr="007A64DC" w:rsidRDefault="005F5FF6" w:rsidP="005F5FF6">
      <w:pPr>
        <w:pStyle w:val="a4"/>
        <w:numPr>
          <w:ilvl w:val="0"/>
          <w:numId w:val="25"/>
        </w:numPr>
        <w:jc w:val="both"/>
        <w:rPr>
          <w:sz w:val="26"/>
          <w:szCs w:val="26"/>
        </w:rPr>
      </w:pPr>
      <w:r w:rsidRPr="007A64DC">
        <w:rPr>
          <w:b/>
          <w:sz w:val="26"/>
          <w:szCs w:val="26"/>
        </w:rPr>
        <w:t>Порядок отражения в бухгалтерской отчетности альтернативного способа перехода на ФСБУ 6/2020 «</w:t>
      </w:r>
      <w:r w:rsidRPr="007A64DC">
        <w:rPr>
          <w:b/>
          <w:bCs/>
          <w:sz w:val="26"/>
          <w:szCs w:val="26"/>
        </w:rPr>
        <w:t>Основные средства</w:t>
      </w:r>
      <w:r w:rsidRPr="007A64DC">
        <w:rPr>
          <w:b/>
          <w:sz w:val="26"/>
          <w:szCs w:val="26"/>
        </w:rPr>
        <w:t xml:space="preserve">» </w:t>
      </w:r>
    </w:p>
    <w:p w14:paraId="72C62361" w14:textId="77777777" w:rsidR="007A64DC" w:rsidRPr="007A64DC" w:rsidRDefault="007A64DC" w:rsidP="005F5FF6">
      <w:pPr>
        <w:rPr>
          <w:sz w:val="26"/>
          <w:szCs w:val="26"/>
        </w:rPr>
      </w:pPr>
    </w:p>
    <w:p w14:paraId="63139947" w14:textId="244E8161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 xml:space="preserve">В соответствии с пунктом 49 ФСБУ 6/2020 «Основные средства», утвержденного приказом Минфина России от 17 сентября 2020 г. N 204н (далее – ФСБУ 6), в бухгалтерской (финансовой) отчетности организации, начиная с которой применяется ФСБУ 6, допускается не пересчитывать сравнительные показатели за периоды, предшествующие отчетному, произведя единовременную корректировку балансовой стоимости основных средств на начало отчетного периода (конец периода, предшествующего отчетному) в соответствии с настоящим пунктом. </w:t>
      </w:r>
    </w:p>
    <w:p w14:paraId="01EC248B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>Рассмотрим применение требований п. 49 ФСБУ 6 на примере, когда организация приняла решение досрочно применить ФСБУ 6 с 1 января 2021 года. Это означает, что результаты перехода на ФСБУ 6 будут отражены бухгалтерской отчетности за 2021 год.</w:t>
      </w:r>
    </w:p>
    <w:p w14:paraId="5B42A39D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 xml:space="preserve">В этом случае в бухгалтерской отчетности за 2020 год показатели отчетности, в том числе балансовые остатки на 31.12.2020, должны быть сформированы без учета влияния требований ФСБУ 6. </w:t>
      </w:r>
    </w:p>
    <w:p w14:paraId="268BA3F1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>Корректировка учетных данных в связи с переходом на ФСБУ 6 должна быть произведена в бухгалтерской отчетности за 2021 год в так называемый «</w:t>
      </w:r>
      <w:proofErr w:type="spellStart"/>
      <w:r w:rsidRPr="007A64DC">
        <w:rPr>
          <w:sz w:val="26"/>
          <w:szCs w:val="26"/>
        </w:rPr>
        <w:t>межотчетный</w:t>
      </w:r>
      <w:proofErr w:type="spellEnd"/>
      <w:r w:rsidRPr="007A64DC">
        <w:rPr>
          <w:sz w:val="26"/>
          <w:szCs w:val="26"/>
        </w:rPr>
        <w:t xml:space="preserve">» период. В результате в бухгалтерской отчетности за 2021 год балансовые остатки на 31.12.2020, которые представляют собой сравнительные показатели, должны включать последствия указанной корректировки. В том случае, если при этом изменяются статьи капитала, последствия этой корректировки также отражаются в разделе 2 «Корректировки в связи с изменением учетной политики и исправлением ошибок» отчета об изменениях капитала, форма которого утверждена приказом Минфина России от 02.07.2010 N 66н «О формах бухгалтерской отчетности организаций». </w:t>
      </w:r>
    </w:p>
    <w:p w14:paraId="561D203A" w14:textId="77777777" w:rsidR="005F5FF6" w:rsidRPr="007A64DC" w:rsidRDefault="005F5FF6" w:rsidP="007A64DC">
      <w:pPr>
        <w:pStyle w:val="a4"/>
        <w:ind w:left="0" w:firstLine="567"/>
        <w:jc w:val="both"/>
        <w:rPr>
          <w:sz w:val="26"/>
          <w:szCs w:val="26"/>
        </w:rPr>
      </w:pPr>
    </w:p>
    <w:p w14:paraId="366A3C72" w14:textId="77777777" w:rsidR="005F5FF6" w:rsidRPr="007A64DC" w:rsidRDefault="005F5FF6" w:rsidP="007A64DC">
      <w:pPr>
        <w:pStyle w:val="a4"/>
        <w:numPr>
          <w:ilvl w:val="0"/>
          <w:numId w:val="25"/>
        </w:numPr>
        <w:ind w:left="0" w:firstLine="567"/>
        <w:jc w:val="both"/>
        <w:rPr>
          <w:sz w:val="26"/>
          <w:szCs w:val="26"/>
        </w:rPr>
      </w:pPr>
      <w:r w:rsidRPr="007A64DC">
        <w:rPr>
          <w:b/>
          <w:sz w:val="26"/>
          <w:szCs w:val="26"/>
        </w:rPr>
        <w:t>Порядок отражения в бухгалтерской отчетности альтернативного способа перехода на ФСБУ 25/2018 «Бухгалтерский учет аренды»</w:t>
      </w:r>
    </w:p>
    <w:p w14:paraId="249DA00E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 xml:space="preserve">В соответствии с пунктом 50 ФСБУ 25/2018 «Бухгалтерский учет аренды», утвержденного приказом Минфина России от 16 октября 2018 г. № 208н (далее – ФСБУ 25), вместо ретроспективного пересчета, предусмотренного пунктом 49 ФСБУ 25, </w:t>
      </w:r>
      <w:r w:rsidRPr="007A64DC">
        <w:rPr>
          <w:sz w:val="26"/>
          <w:szCs w:val="26"/>
        </w:rPr>
        <w:lastRenderedPageBreak/>
        <w:t>арендатор может по каждому договору аренды единовременно признать на конец года, предшествующего году, начиная с которого применяется ФСБУ 25, право пользования активом и обязательство по аренде с отнесением разницы на нераспределенную прибыль. При этом ретроспективное влияние на какие-либо другие объекты бухгалтерского учета не признается, сравнительные данные за год, предшествующий году, начиная с которого применяется ФСБУ 25, не пересчитываются.</w:t>
      </w:r>
    </w:p>
    <w:p w14:paraId="4E120D3B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 xml:space="preserve">Рассмотрим применение требований п. 50 ФСБУ 25 на примере, когда организация приняла решение досрочно применить ФСБУ 25 с 1 января 2021 года, т.е. результаты перехода на ФСБУ 25 будут отражены бухгалтерской отчетности за 2021 год. Это означает, что в бухгалтерской отчетности за 2020 год показатели отчетности, в том числе балансовые остатки на 31.12.2020, должны быть сформированы без учета влияния требований ФСБУ 25. </w:t>
      </w:r>
    </w:p>
    <w:p w14:paraId="2592699A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>Корректировка учетных данных в связи с переходом на ФСБУ 25 должна быть произведена в бухгалтерской отчетности за 2021 год в так называемый «</w:t>
      </w:r>
      <w:proofErr w:type="spellStart"/>
      <w:r w:rsidRPr="007A64DC">
        <w:rPr>
          <w:sz w:val="26"/>
          <w:szCs w:val="26"/>
        </w:rPr>
        <w:t>межотчетный</w:t>
      </w:r>
      <w:proofErr w:type="spellEnd"/>
      <w:r w:rsidRPr="007A64DC">
        <w:rPr>
          <w:sz w:val="26"/>
          <w:szCs w:val="26"/>
        </w:rPr>
        <w:t xml:space="preserve">» период. В результате в бухгалтерской отчетности за 2021 год балансовые остатки на 31.12.2020 должны включать последствия указанной корректировки. В том случае, если при этом изменяются статьи капитала, последствия этой корректировки также отражаются в разделе 2 «Корректировки в связи с изменением учетной политики и исправлением ошибок» отчета об изменениях капитала, форма которого утверждена приказом Минфина России от 02.07.2010 N 66н «О формах бухгалтерской отчетности организаций». </w:t>
      </w:r>
    </w:p>
    <w:p w14:paraId="7CE9F243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</w:p>
    <w:p w14:paraId="35FFF2D2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  <w:r w:rsidRPr="007A64DC">
        <w:rPr>
          <w:sz w:val="26"/>
          <w:szCs w:val="26"/>
        </w:rPr>
        <w:t>Таким образом, несмотря на разницу в терминологии, использованной в пункте 49 ФСБУ 6 и в пункте 50 ФСБУ 25, требования к порядку отражения корректировки в связи с переходом на новые ФСБУ в указанных пунктах аналогичны.</w:t>
      </w:r>
    </w:p>
    <w:p w14:paraId="37132D25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</w:p>
    <w:p w14:paraId="6482F7B9" w14:textId="77777777" w:rsidR="004C6874" w:rsidRDefault="004C6874" w:rsidP="004C68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настоящие рекомендации носят исключительно информационный характер и были подготовлены только для целей содействия членам СРО ААС в применении положений законодательства и нормативных правовых актов, регулирующих аудиторскую деятельность в РФ. </w:t>
      </w:r>
    </w:p>
    <w:p w14:paraId="0F664F9F" w14:textId="77777777" w:rsidR="004C6874" w:rsidRDefault="004C6874" w:rsidP="004C68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Позиция Комитета СРО ААС не может рассматриваться как официальное толкование требований нормативных правовых актов, заменяющее собственное профессиональное суждение аудитора, руководствуясь которым, аудитор, с учетом конкретной ситуации, может прийти к выводам, отличным от изложенных в настоящих рекомендациях.</w:t>
      </w:r>
    </w:p>
    <w:p w14:paraId="63095150" w14:textId="77777777" w:rsidR="004C6874" w:rsidRDefault="004C6874" w:rsidP="004C687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Позиция органов Федерального казначейства, Минфина России или суда по указанным вопросам может отличаться от позиции Комитета СРО ААС. </w:t>
      </w:r>
    </w:p>
    <w:p w14:paraId="75B7A986" w14:textId="77777777" w:rsidR="005F5FF6" w:rsidRPr="007A64DC" w:rsidRDefault="005F5FF6" w:rsidP="007A64DC">
      <w:pPr>
        <w:ind w:firstLine="567"/>
        <w:jc w:val="both"/>
        <w:rPr>
          <w:sz w:val="26"/>
          <w:szCs w:val="26"/>
        </w:rPr>
      </w:pPr>
    </w:p>
    <w:p w14:paraId="28BBAAAA" w14:textId="77777777" w:rsidR="00BE37DB" w:rsidRPr="007A64DC" w:rsidRDefault="00BE37DB" w:rsidP="007A64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569C6C8" w14:textId="666D9DD1" w:rsidR="00861A13" w:rsidRPr="007A64DC" w:rsidRDefault="00861A13" w:rsidP="007A64DC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</w:p>
    <w:p w14:paraId="5B72CD61" w14:textId="5E3DDB54" w:rsidR="00427E7B" w:rsidRPr="007A64DC" w:rsidRDefault="00427E7B" w:rsidP="007A64DC">
      <w:pPr>
        <w:pStyle w:val="Standard"/>
        <w:spacing w:before="200"/>
        <w:ind w:firstLine="567"/>
        <w:jc w:val="both"/>
        <w:rPr>
          <w:sz w:val="26"/>
          <w:szCs w:val="26"/>
        </w:rPr>
      </w:pPr>
    </w:p>
    <w:sectPr w:rsidR="00427E7B" w:rsidRPr="007A64DC" w:rsidSect="0083513D">
      <w:footerReference w:type="default" r:id="rId10"/>
      <w:pgSz w:w="11906" w:h="16838"/>
      <w:pgMar w:top="709" w:right="707" w:bottom="1135" w:left="1134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0517" w14:textId="77777777" w:rsidR="00332B0F" w:rsidRDefault="00332B0F" w:rsidP="00CE66AB">
      <w:r>
        <w:separator/>
      </w:r>
    </w:p>
  </w:endnote>
  <w:endnote w:type="continuationSeparator" w:id="0">
    <w:p w14:paraId="1ECB8B13" w14:textId="77777777" w:rsidR="00332B0F" w:rsidRDefault="00332B0F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43853C9C" w14:textId="7C776523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DE">
          <w:rPr>
            <w:noProof/>
          </w:rPr>
          <w:t>2</w:t>
        </w:r>
        <w:r>
          <w:fldChar w:fldCharType="end"/>
        </w:r>
      </w:p>
    </w:sdtContent>
  </w:sdt>
  <w:p w14:paraId="559436CE" w14:textId="77777777" w:rsidR="00E72790" w:rsidRDefault="00E7279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D61F" w14:textId="77777777" w:rsidR="00332B0F" w:rsidRDefault="00332B0F" w:rsidP="00CE66AB">
      <w:r>
        <w:separator/>
      </w:r>
    </w:p>
  </w:footnote>
  <w:footnote w:type="continuationSeparator" w:id="0">
    <w:p w14:paraId="2A8A4277" w14:textId="77777777" w:rsidR="00332B0F" w:rsidRDefault="00332B0F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1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7FF3158"/>
    <w:multiLevelType w:val="hybridMultilevel"/>
    <w:tmpl w:val="6D26C4C2"/>
    <w:lvl w:ilvl="0" w:tplc="2FE01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5"/>
  </w:num>
  <w:num w:numId="5">
    <w:abstractNumId w:val="16"/>
  </w:num>
  <w:num w:numId="6">
    <w:abstractNumId w:val="19"/>
  </w:num>
  <w:num w:numId="7">
    <w:abstractNumId w:val="21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7"/>
  </w:num>
  <w:num w:numId="18">
    <w:abstractNumId w:val="24"/>
  </w:num>
  <w:num w:numId="19">
    <w:abstractNumId w:val="6"/>
  </w:num>
  <w:num w:numId="20">
    <w:abstractNumId w:val="17"/>
  </w:num>
  <w:num w:numId="21">
    <w:abstractNumId w:val="12"/>
  </w:num>
  <w:num w:numId="22">
    <w:abstractNumId w:val="14"/>
  </w:num>
  <w:num w:numId="23">
    <w:abstractNumId w:val="10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1971"/>
    <w:rsid w:val="00072AC1"/>
    <w:rsid w:val="000760D2"/>
    <w:rsid w:val="00076FB4"/>
    <w:rsid w:val="00077C55"/>
    <w:rsid w:val="00082F75"/>
    <w:rsid w:val="0008426E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0847"/>
    <w:rsid w:val="0017114D"/>
    <w:rsid w:val="00171A2C"/>
    <w:rsid w:val="001729AA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36A2"/>
    <w:rsid w:val="0019406A"/>
    <w:rsid w:val="00196C8E"/>
    <w:rsid w:val="00196CBC"/>
    <w:rsid w:val="00196DD4"/>
    <w:rsid w:val="001A139C"/>
    <w:rsid w:val="001A1AED"/>
    <w:rsid w:val="001A59DA"/>
    <w:rsid w:val="001A5C6F"/>
    <w:rsid w:val="001A7D6B"/>
    <w:rsid w:val="001B2D45"/>
    <w:rsid w:val="001B3ABA"/>
    <w:rsid w:val="001B4236"/>
    <w:rsid w:val="001B443E"/>
    <w:rsid w:val="001B7301"/>
    <w:rsid w:val="001C09F1"/>
    <w:rsid w:val="001C192D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2EE2"/>
    <w:rsid w:val="001F39D0"/>
    <w:rsid w:val="001F3BC1"/>
    <w:rsid w:val="001F72B7"/>
    <w:rsid w:val="001F7B11"/>
    <w:rsid w:val="0020185C"/>
    <w:rsid w:val="002030C5"/>
    <w:rsid w:val="002043BD"/>
    <w:rsid w:val="00210DC9"/>
    <w:rsid w:val="002137C3"/>
    <w:rsid w:val="00214691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0"/>
    <w:rsid w:val="00282A63"/>
    <w:rsid w:val="00283FB8"/>
    <w:rsid w:val="00284985"/>
    <w:rsid w:val="002865EB"/>
    <w:rsid w:val="00287E47"/>
    <w:rsid w:val="00293AE9"/>
    <w:rsid w:val="00294FDA"/>
    <w:rsid w:val="002A128F"/>
    <w:rsid w:val="002A3567"/>
    <w:rsid w:val="002A4734"/>
    <w:rsid w:val="002A631F"/>
    <w:rsid w:val="002A69E2"/>
    <w:rsid w:val="002B125C"/>
    <w:rsid w:val="002B18EA"/>
    <w:rsid w:val="002B19DE"/>
    <w:rsid w:val="002B29D5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10ADF"/>
    <w:rsid w:val="00313233"/>
    <w:rsid w:val="00313FA2"/>
    <w:rsid w:val="00332B0F"/>
    <w:rsid w:val="00333C59"/>
    <w:rsid w:val="00335C2E"/>
    <w:rsid w:val="00335E55"/>
    <w:rsid w:val="00336854"/>
    <w:rsid w:val="00340136"/>
    <w:rsid w:val="003422E3"/>
    <w:rsid w:val="0034286B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206E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7EF8"/>
    <w:rsid w:val="003A3F14"/>
    <w:rsid w:val="003A5FDE"/>
    <w:rsid w:val="003A65E1"/>
    <w:rsid w:val="003B014C"/>
    <w:rsid w:val="003B3825"/>
    <w:rsid w:val="003B3AA7"/>
    <w:rsid w:val="003B4ABB"/>
    <w:rsid w:val="003B70A2"/>
    <w:rsid w:val="003C1A7F"/>
    <w:rsid w:val="003C255E"/>
    <w:rsid w:val="003C28E2"/>
    <w:rsid w:val="003C4E92"/>
    <w:rsid w:val="003C7D73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EF"/>
    <w:rsid w:val="00456739"/>
    <w:rsid w:val="004602DF"/>
    <w:rsid w:val="004609C1"/>
    <w:rsid w:val="004630E0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6874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2D2C"/>
    <w:rsid w:val="004E514A"/>
    <w:rsid w:val="004E674F"/>
    <w:rsid w:val="004F31CC"/>
    <w:rsid w:val="004F353D"/>
    <w:rsid w:val="0050074F"/>
    <w:rsid w:val="00504505"/>
    <w:rsid w:val="005052C9"/>
    <w:rsid w:val="00507984"/>
    <w:rsid w:val="00512183"/>
    <w:rsid w:val="00513C10"/>
    <w:rsid w:val="0051417D"/>
    <w:rsid w:val="00515D6C"/>
    <w:rsid w:val="0052432C"/>
    <w:rsid w:val="005255EE"/>
    <w:rsid w:val="00527F20"/>
    <w:rsid w:val="0053309E"/>
    <w:rsid w:val="00533DDC"/>
    <w:rsid w:val="00535457"/>
    <w:rsid w:val="00536311"/>
    <w:rsid w:val="00541303"/>
    <w:rsid w:val="00543A35"/>
    <w:rsid w:val="00546B5F"/>
    <w:rsid w:val="00547433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1102"/>
    <w:rsid w:val="00571F3D"/>
    <w:rsid w:val="00573626"/>
    <w:rsid w:val="005753CF"/>
    <w:rsid w:val="00575C03"/>
    <w:rsid w:val="00576067"/>
    <w:rsid w:val="00576FC0"/>
    <w:rsid w:val="0058094C"/>
    <w:rsid w:val="00584857"/>
    <w:rsid w:val="00584AB0"/>
    <w:rsid w:val="005908C8"/>
    <w:rsid w:val="005944DD"/>
    <w:rsid w:val="00595B79"/>
    <w:rsid w:val="00595F98"/>
    <w:rsid w:val="005A009C"/>
    <w:rsid w:val="005A06BF"/>
    <w:rsid w:val="005A14BF"/>
    <w:rsid w:val="005A2376"/>
    <w:rsid w:val="005A44C1"/>
    <w:rsid w:val="005A596A"/>
    <w:rsid w:val="005A6A86"/>
    <w:rsid w:val="005B171A"/>
    <w:rsid w:val="005B509D"/>
    <w:rsid w:val="005C156E"/>
    <w:rsid w:val="005C1955"/>
    <w:rsid w:val="005C2359"/>
    <w:rsid w:val="005C26B0"/>
    <w:rsid w:val="005C2D24"/>
    <w:rsid w:val="005C5724"/>
    <w:rsid w:val="005D0484"/>
    <w:rsid w:val="005D20F7"/>
    <w:rsid w:val="005D303A"/>
    <w:rsid w:val="005D720A"/>
    <w:rsid w:val="005E6B36"/>
    <w:rsid w:val="005E763D"/>
    <w:rsid w:val="005F5FF6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3BEA"/>
    <w:rsid w:val="006142CC"/>
    <w:rsid w:val="00615BF2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7BB"/>
    <w:rsid w:val="00652B70"/>
    <w:rsid w:val="0065315F"/>
    <w:rsid w:val="00653E39"/>
    <w:rsid w:val="0065590B"/>
    <w:rsid w:val="00667A98"/>
    <w:rsid w:val="00675102"/>
    <w:rsid w:val="006755D6"/>
    <w:rsid w:val="006772F8"/>
    <w:rsid w:val="006832AF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722F"/>
    <w:rsid w:val="006C067C"/>
    <w:rsid w:val="006C128A"/>
    <w:rsid w:val="006C49BA"/>
    <w:rsid w:val="006C6452"/>
    <w:rsid w:val="006D015F"/>
    <w:rsid w:val="006D0C29"/>
    <w:rsid w:val="006D17AC"/>
    <w:rsid w:val="006D2156"/>
    <w:rsid w:val="006E2472"/>
    <w:rsid w:val="006E2D91"/>
    <w:rsid w:val="006E2FA9"/>
    <w:rsid w:val="006E52B6"/>
    <w:rsid w:val="006E5400"/>
    <w:rsid w:val="006E61F2"/>
    <w:rsid w:val="006E650B"/>
    <w:rsid w:val="006E77ED"/>
    <w:rsid w:val="006E786B"/>
    <w:rsid w:val="006F2364"/>
    <w:rsid w:val="006F2423"/>
    <w:rsid w:val="006F5D3D"/>
    <w:rsid w:val="00700445"/>
    <w:rsid w:val="00700629"/>
    <w:rsid w:val="00700A66"/>
    <w:rsid w:val="007010FB"/>
    <w:rsid w:val="007023D4"/>
    <w:rsid w:val="00703672"/>
    <w:rsid w:val="00704069"/>
    <w:rsid w:val="0071169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4373"/>
    <w:rsid w:val="007347B4"/>
    <w:rsid w:val="00735640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B7E"/>
    <w:rsid w:val="00762374"/>
    <w:rsid w:val="007638C2"/>
    <w:rsid w:val="007673B0"/>
    <w:rsid w:val="00771829"/>
    <w:rsid w:val="0077323C"/>
    <w:rsid w:val="0077364A"/>
    <w:rsid w:val="00776D91"/>
    <w:rsid w:val="0077734D"/>
    <w:rsid w:val="0078247A"/>
    <w:rsid w:val="007828D8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A64DC"/>
    <w:rsid w:val="007B1D87"/>
    <w:rsid w:val="007B593C"/>
    <w:rsid w:val="007B615E"/>
    <w:rsid w:val="007B641A"/>
    <w:rsid w:val="007B6522"/>
    <w:rsid w:val="007B7ECD"/>
    <w:rsid w:val="007C23C4"/>
    <w:rsid w:val="007C3015"/>
    <w:rsid w:val="007C5547"/>
    <w:rsid w:val="007C6AF9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6D87"/>
    <w:rsid w:val="00820404"/>
    <w:rsid w:val="00821820"/>
    <w:rsid w:val="00822CEC"/>
    <w:rsid w:val="00822E09"/>
    <w:rsid w:val="008247F2"/>
    <w:rsid w:val="00826741"/>
    <w:rsid w:val="00827393"/>
    <w:rsid w:val="0083513D"/>
    <w:rsid w:val="0084070F"/>
    <w:rsid w:val="00842A7D"/>
    <w:rsid w:val="0084316D"/>
    <w:rsid w:val="00846CCC"/>
    <w:rsid w:val="008475F5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67A9"/>
    <w:rsid w:val="0089786D"/>
    <w:rsid w:val="008A1399"/>
    <w:rsid w:val="008A1404"/>
    <w:rsid w:val="008B24AC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383"/>
    <w:rsid w:val="00906EFB"/>
    <w:rsid w:val="009070D8"/>
    <w:rsid w:val="00911E52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CB5"/>
    <w:rsid w:val="00963AF0"/>
    <w:rsid w:val="009647F1"/>
    <w:rsid w:val="009678A0"/>
    <w:rsid w:val="00970860"/>
    <w:rsid w:val="009714A8"/>
    <w:rsid w:val="009722C0"/>
    <w:rsid w:val="0097239F"/>
    <w:rsid w:val="00974AAF"/>
    <w:rsid w:val="00975E75"/>
    <w:rsid w:val="00975E83"/>
    <w:rsid w:val="00980DDB"/>
    <w:rsid w:val="00984467"/>
    <w:rsid w:val="009901C8"/>
    <w:rsid w:val="009916AA"/>
    <w:rsid w:val="00993C43"/>
    <w:rsid w:val="009957A9"/>
    <w:rsid w:val="009A0C40"/>
    <w:rsid w:val="009A1062"/>
    <w:rsid w:val="009A164B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2F62"/>
    <w:rsid w:val="00AC3F2A"/>
    <w:rsid w:val="00AC6AE5"/>
    <w:rsid w:val="00AD2D76"/>
    <w:rsid w:val="00AD4E04"/>
    <w:rsid w:val="00AD5E75"/>
    <w:rsid w:val="00AD6DF7"/>
    <w:rsid w:val="00AE11F9"/>
    <w:rsid w:val="00AE3728"/>
    <w:rsid w:val="00AF0860"/>
    <w:rsid w:val="00AF2D75"/>
    <w:rsid w:val="00AF5C12"/>
    <w:rsid w:val="00AF5C79"/>
    <w:rsid w:val="00AF7204"/>
    <w:rsid w:val="00B022BE"/>
    <w:rsid w:val="00B07378"/>
    <w:rsid w:val="00B10572"/>
    <w:rsid w:val="00B1150B"/>
    <w:rsid w:val="00B12B0F"/>
    <w:rsid w:val="00B1767C"/>
    <w:rsid w:val="00B26091"/>
    <w:rsid w:val="00B32B1B"/>
    <w:rsid w:val="00B34B81"/>
    <w:rsid w:val="00B352E7"/>
    <w:rsid w:val="00B356DE"/>
    <w:rsid w:val="00B3580D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464E"/>
    <w:rsid w:val="00B6527E"/>
    <w:rsid w:val="00B67212"/>
    <w:rsid w:val="00B73634"/>
    <w:rsid w:val="00B739A6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3CE6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37DB"/>
    <w:rsid w:val="00BE4BCA"/>
    <w:rsid w:val="00BE5F31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5201"/>
    <w:rsid w:val="00C65654"/>
    <w:rsid w:val="00C65FDF"/>
    <w:rsid w:val="00C6613A"/>
    <w:rsid w:val="00C66E3C"/>
    <w:rsid w:val="00C67241"/>
    <w:rsid w:val="00C67AF4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6B79"/>
    <w:rsid w:val="00CC1EB0"/>
    <w:rsid w:val="00CC1F1B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168D6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E06"/>
    <w:rsid w:val="00D50A13"/>
    <w:rsid w:val="00D53900"/>
    <w:rsid w:val="00D572E8"/>
    <w:rsid w:val="00D57811"/>
    <w:rsid w:val="00D57FDA"/>
    <w:rsid w:val="00D60F11"/>
    <w:rsid w:val="00D626FB"/>
    <w:rsid w:val="00D633CB"/>
    <w:rsid w:val="00D664B9"/>
    <w:rsid w:val="00D67EA7"/>
    <w:rsid w:val="00D722F8"/>
    <w:rsid w:val="00D80C24"/>
    <w:rsid w:val="00D824CD"/>
    <w:rsid w:val="00D855C3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4EA3"/>
    <w:rsid w:val="00DB6575"/>
    <w:rsid w:val="00DC0706"/>
    <w:rsid w:val="00DC2FD5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0E07"/>
    <w:rsid w:val="00E01598"/>
    <w:rsid w:val="00E0175C"/>
    <w:rsid w:val="00E01F48"/>
    <w:rsid w:val="00E0557A"/>
    <w:rsid w:val="00E05E72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61E4"/>
    <w:rsid w:val="00E6712F"/>
    <w:rsid w:val="00E677DE"/>
    <w:rsid w:val="00E718F4"/>
    <w:rsid w:val="00E72790"/>
    <w:rsid w:val="00E733A3"/>
    <w:rsid w:val="00E73411"/>
    <w:rsid w:val="00E74266"/>
    <w:rsid w:val="00E7548D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D7B"/>
    <w:rsid w:val="00EB3B2A"/>
    <w:rsid w:val="00EB49CF"/>
    <w:rsid w:val="00EB4D46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773E"/>
    <w:rsid w:val="00F0170B"/>
    <w:rsid w:val="00F0183C"/>
    <w:rsid w:val="00F034F8"/>
    <w:rsid w:val="00F03CFF"/>
    <w:rsid w:val="00F04BD8"/>
    <w:rsid w:val="00F05B09"/>
    <w:rsid w:val="00F06D5E"/>
    <w:rsid w:val="00F07B39"/>
    <w:rsid w:val="00F1067D"/>
    <w:rsid w:val="00F126F2"/>
    <w:rsid w:val="00F12C7D"/>
    <w:rsid w:val="00F1415E"/>
    <w:rsid w:val="00F17DEF"/>
    <w:rsid w:val="00F24D71"/>
    <w:rsid w:val="00F2739F"/>
    <w:rsid w:val="00F27A6A"/>
    <w:rsid w:val="00F27A8D"/>
    <w:rsid w:val="00F31F24"/>
    <w:rsid w:val="00F331BF"/>
    <w:rsid w:val="00F332C0"/>
    <w:rsid w:val="00F33D30"/>
    <w:rsid w:val="00F34CA4"/>
    <w:rsid w:val="00F46C61"/>
    <w:rsid w:val="00F50E19"/>
    <w:rsid w:val="00F511F1"/>
    <w:rsid w:val="00F51A4B"/>
    <w:rsid w:val="00F60DBE"/>
    <w:rsid w:val="00F645D9"/>
    <w:rsid w:val="00F66788"/>
    <w:rsid w:val="00F67092"/>
    <w:rsid w:val="00F712C0"/>
    <w:rsid w:val="00F741D1"/>
    <w:rsid w:val="00F76307"/>
    <w:rsid w:val="00F823B2"/>
    <w:rsid w:val="00F82EFF"/>
    <w:rsid w:val="00F838D7"/>
    <w:rsid w:val="00F8408D"/>
    <w:rsid w:val="00F84E8F"/>
    <w:rsid w:val="00F850CA"/>
    <w:rsid w:val="00F856CE"/>
    <w:rsid w:val="00F8688A"/>
    <w:rsid w:val="00F87491"/>
    <w:rsid w:val="00F9771B"/>
    <w:rsid w:val="00F97C52"/>
    <w:rsid w:val="00FA0946"/>
    <w:rsid w:val="00FA2D1A"/>
    <w:rsid w:val="00FA371F"/>
    <w:rsid w:val="00FA59B4"/>
    <w:rsid w:val="00FA6D3B"/>
    <w:rsid w:val="00FB2163"/>
    <w:rsid w:val="00FB28C6"/>
    <w:rsid w:val="00FB4972"/>
    <w:rsid w:val="00FB4F2A"/>
    <w:rsid w:val="00FC73E9"/>
    <w:rsid w:val="00FD19F0"/>
    <w:rsid w:val="00FD43ED"/>
    <w:rsid w:val="00FD5323"/>
    <w:rsid w:val="00FD6275"/>
    <w:rsid w:val="00FE0973"/>
    <w:rsid w:val="00FE2E56"/>
    <w:rsid w:val="00FE3A33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5A72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styleId="af9">
    <w:name w:val="Unresolved Mention"/>
    <w:basedOn w:val="a0"/>
    <w:uiPriority w:val="99"/>
    <w:semiHidden/>
    <w:unhideWhenUsed/>
    <w:rsid w:val="00072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Ольга А. Голубцова</cp:lastModifiedBy>
  <cp:revision>5</cp:revision>
  <cp:lastPrinted>2020-02-21T07:38:00Z</cp:lastPrinted>
  <dcterms:created xsi:type="dcterms:W3CDTF">2022-02-01T08:08:00Z</dcterms:created>
  <dcterms:modified xsi:type="dcterms:W3CDTF">2022-02-01T08:13:00Z</dcterms:modified>
</cp:coreProperties>
</file>