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72B37" w:rsidRDefault="009228A1" w:rsidP="00A17F1F">
            <w:pPr>
              <w:ind w:left="-108" w:right="-187"/>
              <w:jc w:val="center"/>
              <w:rPr>
                <w:b/>
                <w:color w:val="132455"/>
                <w:sz w:val="22"/>
                <w:szCs w:val="22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72B37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072B37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072B37">
              <w:rPr>
                <w:b/>
                <w:color w:val="002060"/>
                <w:sz w:val="22"/>
                <w:szCs w:val="22"/>
              </w:rPr>
              <w:t>)</w:t>
            </w:r>
          </w:p>
          <w:p w:rsidR="009228A1" w:rsidRPr="00C3285E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0"/>
                <w:szCs w:val="20"/>
              </w:rPr>
            </w:pPr>
            <w:r w:rsidRPr="00C3285E">
              <w:rPr>
                <w:color w:val="132455"/>
                <w:sz w:val="20"/>
                <w:szCs w:val="20"/>
              </w:rPr>
              <w:t>(ОГРН 1097799010870,</w:t>
            </w:r>
            <w:r w:rsidRPr="00C3285E">
              <w:rPr>
                <w:color w:val="132455"/>
                <w:sz w:val="20"/>
                <w:szCs w:val="20"/>
                <w:lang w:val="en-US"/>
              </w:rPr>
              <w:t xml:space="preserve"> </w:t>
            </w:r>
            <w:r w:rsidRPr="00C3285E">
              <w:rPr>
                <w:color w:val="132455"/>
                <w:sz w:val="20"/>
                <w:szCs w:val="20"/>
              </w:rPr>
              <w:t>ИНН 7729440813, КПП 772901001)</w:t>
            </w:r>
            <w:r w:rsidRPr="00C32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3285E" w:rsidRDefault="009228A1" w:rsidP="00A17F1F">
            <w:pPr>
              <w:ind w:right="-187"/>
              <w:jc w:val="center"/>
              <w:rPr>
                <w:color w:val="132455"/>
                <w:sz w:val="18"/>
                <w:szCs w:val="18"/>
              </w:rPr>
            </w:pPr>
            <w:r w:rsidRPr="00C3285E">
              <w:rPr>
                <w:color w:val="132455"/>
                <w:sz w:val="18"/>
                <w:szCs w:val="18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285E">
              <w:rPr>
                <w:color w:val="132455"/>
                <w:sz w:val="18"/>
                <w:szCs w:val="18"/>
              </w:rPr>
              <w:t>т: +7 (495) 734-22-22, ф: +7 (495) 734-04-22,</w:t>
            </w:r>
            <w:r w:rsidRPr="00C3285E">
              <w:rPr>
                <w:b/>
                <w:color w:val="132455"/>
                <w:sz w:val="18"/>
                <w:szCs w:val="18"/>
              </w:rPr>
              <w:t xml:space="preserve"> </w:t>
            </w:r>
            <w:hyperlink r:id="rId10" w:history="1">
              <w:r w:rsidRPr="00C3285E">
                <w:rPr>
                  <w:color w:val="132455"/>
                  <w:sz w:val="18"/>
                  <w:szCs w:val="18"/>
                </w:rPr>
                <w:t>www.auditor-sro.org</w:t>
              </w:r>
            </w:hyperlink>
            <w:r w:rsidRPr="00C3285E">
              <w:rPr>
                <w:color w:val="132455"/>
                <w:sz w:val="18"/>
                <w:szCs w:val="18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1C7B71" w:rsidRDefault="001C7B71" w:rsidP="001C7B71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C7B71" w:rsidRDefault="003724B3" w:rsidP="001C7B71">
      <w:pPr>
        <w:jc w:val="center"/>
        <w:outlineLvl w:val="0"/>
        <w:rPr>
          <w:rFonts w:eastAsia="Times New Roman"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92491C" w:rsidRPr="001C7B71">
        <w:rPr>
          <w:rFonts w:eastAsia="Times New Roman"/>
          <w:b/>
          <w:bCs/>
          <w:sz w:val="26"/>
          <w:szCs w:val="26"/>
        </w:rPr>
        <w:t>379</w:t>
      </w:r>
    </w:p>
    <w:p w:rsidR="003724B3" w:rsidRPr="001C7B71" w:rsidRDefault="003724B3" w:rsidP="001C7B71">
      <w:pPr>
        <w:jc w:val="center"/>
        <w:rPr>
          <w:rFonts w:eastAsia="Times New Roman"/>
          <w:b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1C7B71" w:rsidRDefault="003724B3" w:rsidP="001C7B71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1C7B71" w:rsidRDefault="000D5841" w:rsidP="001C7B71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Ассоциации</w:t>
      </w:r>
      <w:r w:rsidR="003724B3" w:rsidRPr="001C7B71">
        <w:rPr>
          <w:rFonts w:eastAsia="Times New Roman"/>
          <w:b/>
          <w:bCs/>
          <w:sz w:val="26"/>
          <w:szCs w:val="26"/>
        </w:rPr>
        <w:t xml:space="preserve"> «</w:t>
      </w:r>
      <w:r w:rsidRPr="001C7B71"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1C7B71">
        <w:rPr>
          <w:rFonts w:eastAsia="Times New Roman"/>
          <w:b/>
          <w:bCs/>
          <w:sz w:val="26"/>
          <w:szCs w:val="26"/>
        </w:rPr>
        <w:t>» (СРО ААС)</w:t>
      </w:r>
    </w:p>
    <w:p w:rsidR="001C7B71" w:rsidRDefault="001C7B71" w:rsidP="001C7B71">
      <w:pPr>
        <w:rPr>
          <w:rFonts w:eastAsia="Times New Roman"/>
          <w:sz w:val="26"/>
          <w:szCs w:val="26"/>
        </w:rPr>
      </w:pPr>
    </w:p>
    <w:p w:rsidR="003724B3" w:rsidRPr="001C7B71" w:rsidRDefault="003724B3" w:rsidP="001C7B71">
      <w:pPr>
        <w:rPr>
          <w:rFonts w:eastAsia="Times New Roman"/>
          <w:b/>
          <w:sz w:val="26"/>
          <w:szCs w:val="26"/>
        </w:rPr>
      </w:pPr>
      <w:r w:rsidRPr="001C7B71">
        <w:rPr>
          <w:rFonts w:eastAsia="Times New Roman"/>
          <w:b/>
          <w:sz w:val="26"/>
          <w:szCs w:val="26"/>
        </w:rPr>
        <w:t xml:space="preserve">г. Москва </w:t>
      </w:r>
      <w:r w:rsidR="009228A1" w:rsidRPr="001C7B71">
        <w:rPr>
          <w:rFonts w:eastAsia="Times New Roman"/>
          <w:b/>
          <w:sz w:val="26"/>
          <w:szCs w:val="26"/>
        </w:rPr>
        <w:t xml:space="preserve">                                                          </w:t>
      </w:r>
      <w:r w:rsidR="0073662B" w:rsidRPr="001C7B71">
        <w:rPr>
          <w:rFonts w:eastAsia="Times New Roman"/>
          <w:b/>
          <w:sz w:val="26"/>
          <w:szCs w:val="26"/>
        </w:rPr>
        <w:t xml:space="preserve"> </w:t>
      </w:r>
      <w:r w:rsidR="009228A1" w:rsidRPr="001C7B71">
        <w:rPr>
          <w:rFonts w:eastAsia="Times New Roman"/>
          <w:b/>
          <w:sz w:val="26"/>
          <w:szCs w:val="26"/>
        </w:rPr>
        <w:t xml:space="preserve">                      </w:t>
      </w:r>
      <w:r w:rsidR="00EF57A6" w:rsidRPr="001C7B71">
        <w:rPr>
          <w:rFonts w:eastAsia="Times New Roman"/>
          <w:b/>
          <w:sz w:val="26"/>
          <w:szCs w:val="26"/>
        </w:rPr>
        <w:t xml:space="preserve">      </w:t>
      </w:r>
      <w:r w:rsidR="009228A1" w:rsidRPr="001C7B71">
        <w:rPr>
          <w:rFonts w:eastAsia="Times New Roman"/>
          <w:b/>
          <w:sz w:val="26"/>
          <w:szCs w:val="26"/>
        </w:rPr>
        <w:t xml:space="preserve"> </w:t>
      </w:r>
      <w:r w:rsidR="00A17F1F" w:rsidRPr="001C7B71">
        <w:rPr>
          <w:rFonts w:eastAsia="Times New Roman"/>
          <w:b/>
          <w:sz w:val="26"/>
          <w:szCs w:val="26"/>
        </w:rPr>
        <w:t xml:space="preserve">     </w:t>
      </w:r>
      <w:r w:rsidR="001C7B71">
        <w:rPr>
          <w:rFonts w:eastAsia="Times New Roman"/>
          <w:b/>
          <w:sz w:val="26"/>
          <w:szCs w:val="26"/>
        </w:rPr>
        <w:t xml:space="preserve">   </w:t>
      </w:r>
      <w:r w:rsidR="003F2846" w:rsidRPr="001C7B71">
        <w:rPr>
          <w:rFonts w:eastAsia="Times New Roman"/>
          <w:b/>
          <w:sz w:val="26"/>
          <w:szCs w:val="26"/>
        </w:rPr>
        <w:t>29 но</w:t>
      </w:r>
      <w:r w:rsidR="009C601E" w:rsidRPr="001C7B71">
        <w:rPr>
          <w:rFonts w:eastAsia="Times New Roman"/>
          <w:b/>
          <w:sz w:val="26"/>
          <w:szCs w:val="26"/>
        </w:rPr>
        <w:t>ября</w:t>
      </w:r>
      <w:r w:rsidR="00810ECE" w:rsidRPr="001C7B71">
        <w:rPr>
          <w:rFonts w:eastAsia="Times New Roman"/>
          <w:b/>
          <w:sz w:val="26"/>
          <w:szCs w:val="26"/>
        </w:rPr>
        <w:t xml:space="preserve"> 2018</w:t>
      </w:r>
      <w:r w:rsidRPr="001C7B71">
        <w:rPr>
          <w:rFonts w:eastAsia="Times New Roman"/>
          <w:b/>
          <w:sz w:val="26"/>
          <w:szCs w:val="26"/>
        </w:rPr>
        <w:t xml:space="preserve"> года</w:t>
      </w:r>
    </w:p>
    <w:p w:rsidR="00A50BB9" w:rsidRPr="001C7B71" w:rsidRDefault="00A50BB9" w:rsidP="001C7B71">
      <w:pPr>
        <w:ind w:right="-1"/>
        <w:rPr>
          <w:rFonts w:eastAsia="Times New Roman"/>
          <w:sz w:val="26"/>
          <w:szCs w:val="26"/>
        </w:rPr>
      </w:pPr>
    </w:p>
    <w:tbl>
      <w:tblPr>
        <w:tblW w:w="9840" w:type="dxa"/>
        <w:tblInd w:w="-142" w:type="dxa"/>
        <w:tblLook w:val="0000" w:firstRow="0" w:lastRow="0" w:firstColumn="0" w:lastColumn="0" w:noHBand="0" w:noVBand="0"/>
      </w:tblPr>
      <w:tblGrid>
        <w:gridCol w:w="2688"/>
        <w:gridCol w:w="7152"/>
      </w:tblGrid>
      <w:tr w:rsidR="001C7B71" w:rsidRPr="001C7B71" w:rsidTr="001C7B71">
        <w:trPr>
          <w:trHeight w:val="376"/>
        </w:trPr>
        <w:tc>
          <w:tcPr>
            <w:tcW w:w="2688" w:type="dxa"/>
          </w:tcPr>
          <w:p w:rsidR="00C40E15" w:rsidRPr="001C7B71" w:rsidRDefault="00C40E15" w:rsidP="001C7B71">
            <w:pPr>
              <w:pStyle w:val="af0"/>
              <w:spacing w:after="0"/>
              <w:ind w:right="-5"/>
              <w:outlineLvl w:val="0"/>
              <w:rPr>
                <w:sz w:val="26"/>
                <w:szCs w:val="26"/>
              </w:rPr>
            </w:pPr>
            <w:r w:rsidRPr="001C7B71">
              <w:rPr>
                <w:rFonts w:eastAsia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152" w:type="dxa"/>
          </w:tcPr>
          <w:p w:rsidR="00C40E15" w:rsidRPr="001C7B71" w:rsidRDefault="00C40E15" w:rsidP="001C7B71">
            <w:pPr>
              <w:pStyle w:val="af0"/>
              <w:spacing w:after="0"/>
              <w:ind w:left="112" w:right="-5"/>
              <w:outlineLvl w:val="0"/>
              <w:rPr>
                <w:sz w:val="26"/>
                <w:szCs w:val="26"/>
              </w:rPr>
            </w:pPr>
            <w:r w:rsidRPr="001C7B71">
              <w:rPr>
                <w:sz w:val="26"/>
                <w:szCs w:val="26"/>
              </w:rPr>
              <w:t xml:space="preserve">Москва, Мичуринский проспект, дом 21, корп. 4 </w:t>
            </w:r>
          </w:p>
          <w:p w:rsidR="00C40E15" w:rsidRPr="001C7B71" w:rsidRDefault="00C40E15" w:rsidP="001C7B71">
            <w:pPr>
              <w:pStyle w:val="af0"/>
              <w:spacing w:after="0"/>
              <w:ind w:left="112" w:right="-5"/>
              <w:outlineLvl w:val="0"/>
              <w:rPr>
                <w:sz w:val="26"/>
                <w:szCs w:val="26"/>
              </w:rPr>
            </w:pPr>
            <w:r w:rsidRPr="001C7B71">
              <w:rPr>
                <w:sz w:val="26"/>
                <w:szCs w:val="26"/>
              </w:rPr>
              <w:t>офис СРО ААС</w:t>
            </w:r>
          </w:p>
        </w:tc>
      </w:tr>
      <w:tr w:rsidR="001C7B71" w:rsidRPr="001C7B71" w:rsidTr="001C7B71">
        <w:trPr>
          <w:trHeight w:val="442"/>
        </w:trPr>
        <w:tc>
          <w:tcPr>
            <w:tcW w:w="2688" w:type="dxa"/>
          </w:tcPr>
          <w:p w:rsidR="00C40E15" w:rsidRPr="001C7B71" w:rsidRDefault="00C40E15" w:rsidP="001C7B71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1C7B71">
              <w:rPr>
                <w:rFonts w:eastAsia="Times New Roman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C40E15" w:rsidRPr="001C7B71" w:rsidRDefault="00C40E15" w:rsidP="001C7B71">
            <w:pPr>
              <w:ind w:left="112"/>
              <w:rPr>
                <w:rFonts w:eastAsia="Times New Roman"/>
                <w:sz w:val="26"/>
                <w:szCs w:val="26"/>
              </w:rPr>
            </w:pPr>
            <w:r w:rsidRPr="001C7B71">
              <w:rPr>
                <w:rFonts w:eastAsia="Times New Roman"/>
                <w:sz w:val="26"/>
                <w:szCs w:val="26"/>
              </w:rPr>
              <w:t>14-00</w:t>
            </w:r>
            <w:r w:rsidRPr="001C7B71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1C7B71" w:rsidRPr="001C7B71" w:rsidTr="001C7B71">
        <w:trPr>
          <w:trHeight w:val="435"/>
        </w:trPr>
        <w:tc>
          <w:tcPr>
            <w:tcW w:w="2688" w:type="dxa"/>
          </w:tcPr>
          <w:p w:rsidR="00C40E15" w:rsidRPr="001C7B71" w:rsidRDefault="00C40E15" w:rsidP="001C7B71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1C7B71">
              <w:rPr>
                <w:rFonts w:eastAsia="Times New Roman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C40E15" w:rsidRPr="001C7B71" w:rsidRDefault="00C40E15" w:rsidP="001C7B71">
            <w:pPr>
              <w:pStyle w:val="af0"/>
              <w:spacing w:after="0"/>
              <w:ind w:left="112" w:right="-5"/>
              <w:outlineLvl w:val="0"/>
              <w:rPr>
                <w:sz w:val="26"/>
                <w:szCs w:val="26"/>
              </w:rPr>
            </w:pPr>
            <w:r w:rsidRPr="001C7B71">
              <w:rPr>
                <w:rFonts w:eastAsia="Times New Roman"/>
                <w:sz w:val="26"/>
                <w:szCs w:val="26"/>
              </w:rPr>
              <w:t>очная, с возможностью дистанционного участия</w:t>
            </w:r>
          </w:p>
        </w:tc>
      </w:tr>
    </w:tbl>
    <w:p w:rsidR="00E57C40" w:rsidRPr="001C7B71" w:rsidRDefault="00E57C40" w:rsidP="00E57C40">
      <w:pPr>
        <w:suppressAutoHyphens/>
        <w:outlineLvl w:val="0"/>
        <w:rPr>
          <w:rFonts w:eastAsia="Times New Roman"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E57C40" w:rsidRPr="001C7B71" w:rsidRDefault="00E57C40" w:rsidP="00E57C40">
      <w:pPr>
        <w:suppressAutoHyphens/>
        <w:rPr>
          <w:rFonts w:eastAsia="Times New Roman"/>
          <w:sz w:val="26"/>
          <w:szCs w:val="26"/>
        </w:rPr>
      </w:pPr>
      <w:proofErr w:type="spellStart"/>
      <w:r w:rsidRPr="001C7B71">
        <w:rPr>
          <w:rFonts w:eastAsia="Times New Roman"/>
          <w:sz w:val="26"/>
          <w:szCs w:val="26"/>
        </w:rPr>
        <w:t>Шеремет</w:t>
      </w:r>
      <w:proofErr w:type="spellEnd"/>
      <w:r w:rsidRPr="001C7B71">
        <w:rPr>
          <w:rFonts w:eastAsia="Times New Roman"/>
          <w:sz w:val="26"/>
          <w:szCs w:val="26"/>
        </w:rPr>
        <w:t xml:space="preserve"> А. Д. (председатель Правления), Ананьев И. В.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А.Д.), Бородина Н. В.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 Д.), </w:t>
      </w:r>
      <w:proofErr w:type="spellStart"/>
      <w:r w:rsidRPr="001C7B71">
        <w:rPr>
          <w:rFonts w:eastAsia="Times New Roman"/>
          <w:sz w:val="26"/>
          <w:szCs w:val="26"/>
        </w:rPr>
        <w:t>Бутовский</w:t>
      </w:r>
      <w:proofErr w:type="spellEnd"/>
      <w:r w:rsidRPr="001C7B71">
        <w:rPr>
          <w:rFonts w:eastAsia="Times New Roman"/>
          <w:sz w:val="26"/>
          <w:szCs w:val="26"/>
        </w:rPr>
        <w:t xml:space="preserve"> В. В., Голенко В. С. (дистанционно), Горелов М. Г.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 Д.), Горячева О. В., </w:t>
      </w:r>
      <w:proofErr w:type="spellStart"/>
      <w:r w:rsidRPr="001C7B71">
        <w:rPr>
          <w:rFonts w:eastAsia="Times New Roman"/>
          <w:sz w:val="26"/>
          <w:szCs w:val="26"/>
        </w:rPr>
        <w:t>Гузов</w:t>
      </w:r>
      <w:proofErr w:type="spellEnd"/>
      <w:r w:rsidRPr="001C7B71">
        <w:rPr>
          <w:rFonts w:eastAsia="Times New Roman"/>
          <w:sz w:val="26"/>
          <w:szCs w:val="26"/>
        </w:rPr>
        <w:t xml:space="preserve"> Ю.Н. (дистанционно), Желтяков Д. В., Жуков С. П. (дистанционно), Кобозева Н. В., Константинова И. Г.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 Д.), </w:t>
      </w:r>
      <w:proofErr w:type="spellStart"/>
      <w:r w:rsidRPr="001C7B71">
        <w:rPr>
          <w:rFonts w:eastAsia="Times New Roman"/>
          <w:sz w:val="26"/>
          <w:szCs w:val="26"/>
        </w:rPr>
        <w:t>Кромин</w:t>
      </w:r>
      <w:proofErr w:type="spellEnd"/>
      <w:r w:rsidRPr="001C7B71">
        <w:rPr>
          <w:rFonts w:eastAsia="Times New Roman"/>
          <w:sz w:val="26"/>
          <w:szCs w:val="26"/>
        </w:rPr>
        <w:t xml:space="preserve"> А. Ю., Кузнецов А. П., Лимаренко Д. Н., </w:t>
      </w:r>
      <w:proofErr w:type="spellStart"/>
      <w:r w:rsidRPr="001C7B71">
        <w:rPr>
          <w:rFonts w:eastAsia="Times New Roman"/>
          <w:sz w:val="26"/>
          <w:szCs w:val="26"/>
        </w:rPr>
        <w:t>Майданчик</w:t>
      </w:r>
      <w:proofErr w:type="spellEnd"/>
      <w:r w:rsidRPr="001C7B71">
        <w:rPr>
          <w:rFonts w:eastAsia="Times New Roman"/>
          <w:sz w:val="26"/>
          <w:szCs w:val="26"/>
        </w:rPr>
        <w:t xml:space="preserve"> М. И., </w:t>
      </w:r>
      <w:proofErr w:type="spellStart"/>
      <w:r w:rsidRPr="001C7B71">
        <w:rPr>
          <w:rFonts w:eastAsia="Times New Roman"/>
          <w:sz w:val="26"/>
          <w:szCs w:val="26"/>
        </w:rPr>
        <w:t>Малофеева</w:t>
      </w:r>
      <w:proofErr w:type="spellEnd"/>
      <w:r w:rsidRPr="001C7B71">
        <w:rPr>
          <w:rFonts w:eastAsia="Times New Roman"/>
          <w:sz w:val="26"/>
          <w:szCs w:val="26"/>
        </w:rPr>
        <w:t xml:space="preserve"> Н.А., Михайлович Т.Н. (дистанционно), Носова О. А., Петров А.Ю., Рукин В. В., </w:t>
      </w:r>
      <w:proofErr w:type="spellStart"/>
      <w:r w:rsidRPr="001C7B71">
        <w:rPr>
          <w:rFonts w:eastAsia="Times New Roman"/>
          <w:sz w:val="26"/>
          <w:szCs w:val="26"/>
        </w:rPr>
        <w:t>Рыбенко</w:t>
      </w:r>
      <w:proofErr w:type="spellEnd"/>
      <w:r w:rsidRPr="001C7B71">
        <w:rPr>
          <w:rFonts w:eastAsia="Times New Roman"/>
          <w:sz w:val="26"/>
          <w:szCs w:val="26"/>
        </w:rPr>
        <w:t xml:space="preserve"> Г.А., Самойлов Е. В., Селезнев А. В. (дистанционно), Старовойтова Е. В., Сухова И. А., Сюткина М. Г., Чая В. Т.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 Д.), </w:t>
      </w:r>
      <w:proofErr w:type="spellStart"/>
      <w:r>
        <w:rPr>
          <w:rFonts w:eastAsia="Times New Roman"/>
          <w:sz w:val="26"/>
          <w:szCs w:val="26"/>
        </w:rPr>
        <w:t>Чепик</w:t>
      </w:r>
      <w:proofErr w:type="spellEnd"/>
      <w:r>
        <w:rPr>
          <w:rFonts w:eastAsia="Times New Roman"/>
          <w:sz w:val="26"/>
          <w:szCs w:val="26"/>
        </w:rPr>
        <w:t xml:space="preserve"> Н.А. (</w:t>
      </w:r>
      <w:r w:rsidRPr="001C7B71">
        <w:rPr>
          <w:rFonts w:eastAsia="Times New Roman"/>
          <w:sz w:val="26"/>
          <w:szCs w:val="26"/>
        </w:rPr>
        <w:t>дистанционно</w:t>
      </w:r>
      <w:r>
        <w:rPr>
          <w:rFonts w:eastAsia="Times New Roman"/>
          <w:sz w:val="26"/>
          <w:szCs w:val="26"/>
        </w:rPr>
        <w:t xml:space="preserve">), </w:t>
      </w:r>
      <w:r w:rsidRPr="001C7B71">
        <w:rPr>
          <w:rFonts w:eastAsia="Times New Roman"/>
          <w:sz w:val="26"/>
          <w:szCs w:val="26"/>
        </w:rPr>
        <w:t xml:space="preserve">Черкасова Н. В., </w:t>
      </w:r>
      <w:proofErr w:type="spellStart"/>
      <w:r w:rsidRPr="001C7B71">
        <w:rPr>
          <w:rFonts w:eastAsia="Times New Roman"/>
          <w:sz w:val="26"/>
          <w:szCs w:val="26"/>
        </w:rPr>
        <w:t>Шеметов</w:t>
      </w:r>
      <w:proofErr w:type="spellEnd"/>
      <w:r w:rsidRPr="001C7B71">
        <w:rPr>
          <w:rFonts w:eastAsia="Times New Roman"/>
          <w:sz w:val="26"/>
          <w:szCs w:val="26"/>
        </w:rPr>
        <w:t xml:space="preserve"> В. Н. (доверенность </w:t>
      </w:r>
      <w:proofErr w:type="spellStart"/>
      <w:r w:rsidRPr="001C7B71">
        <w:rPr>
          <w:rFonts w:eastAsia="Times New Roman"/>
          <w:sz w:val="26"/>
          <w:szCs w:val="26"/>
        </w:rPr>
        <w:t>Шеремету</w:t>
      </w:r>
      <w:proofErr w:type="spellEnd"/>
      <w:r w:rsidRPr="001C7B71">
        <w:rPr>
          <w:rFonts w:eastAsia="Times New Roman"/>
          <w:sz w:val="26"/>
          <w:szCs w:val="26"/>
        </w:rPr>
        <w:t xml:space="preserve"> А. Д.)  </w:t>
      </w:r>
    </w:p>
    <w:p w:rsidR="00E57C40" w:rsidRPr="001C7B71" w:rsidRDefault="00E57C40" w:rsidP="00E57C40">
      <w:pPr>
        <w:suppressAutoHyphens/>
        <w:rPr>
          <w:rFonts w:eastAsia="Times New Roman"/>
          <w:sz w:val="26"/>
          <w:szCs w:val="26"/>
        </w:rPr>
      </w:pPr>
      <w:r w:rsidRPr="001C7B71">
        <w:rPr>
          <w:rFonts w:eastAsia="Times New Roman"/>
          <w:sz w:val="26"/>
          <w:szCs w:val="26"/>
        </w:rPr>
        <w:t xml:space="preserve"> </w:t>
      </w:r>
    </w:p>
    <w:p w:rsidR="00E57C40" w:rsidRPr="001C7B71" w:rsidRDefault="00E57C40" w:rsidP="00E57C40">
      <w:pPr>
        <w:ind w:right="-1"/>
        <w:rPr>
          <w:rFonts w:eastAsia="Times New Roman"/>
          <w:bCs/>
          <w:i/>
          <w:sz w:val="26"/>
          <w:szCs w:val="26"/>
        </w:rPr>
      </w:pPr>
      <w:r w:rsidRPr="001C7B71">
        <w:rPr>
          <w:rFonts w:eastAsia="Times New Roman"/>
          <w:bCs/>
          <w:i/>
          <w:sz w:val="26"/>
          <w:szCs w:val="26"/>
        </w:rPr>
        <w:t>Итого в заседании участвует 3</w:t>
      </w:r>
      <w:r>
        <w:rPr>
          <w:rFonts w:eastAsia="Times New Roman"/>
          <w:bCs/>
          <w:i/>
          <w:sz w:val="26"/>
          <w:szCs w:val="26"/>
        </w:rPr>
        <w:t>1</w:t>
      </w:r>
      <w:r w:rsidRPr="001C7B71">
        <w:rPr>
          <w:rFonts w:eastAsia="Times New Roman"/>
          <w:bCs/>
          <w:i/>
          <w:sz w:val="26"/>
          <w:szCs w:val="26"/>
        </w:rPr>
        <w:t xml:space="preserve"> из 38 человек, что составляет </w:t>
      </w:r>
      <w:r>
        <w:rPr>
          <w:rFonts w:eastAsia="Times New Roman"/>
          <w:bCs/>
          <w:i/>
          <w:sz w:val="26"/>
          <w:szCs w:val="26"/>
        </w:rPr>
        <w:t>81,6</w:t>
      </w:r>
      <w:r w:rsidRPr="001C7B71">
        <w:rPr>
          <w:rFonts w:eastAsia="Times New Roman"/>
          <w:bCs/>
          <w:i/>
          <w:sz w:val="26"/>
          <w:szCs w:val="26"/>
        </w:rPr>
        <w:t xml:space="preserve"> % голосов.</w:t>
      </w:r>
    </w:p>
    <w:p w:rsidR="003724B3" w:rsidRPr="00177626" w:rsidRDefault="00E57C40" w:rsidP="00E57C40">
      <w:pPr>
        <w:ind w:right="-1"/>
        <w:rPr>
          <w:rFonts w:eastAsia="Times New Roman"/>
          <w:bCs/>
          <w:i/>
          <w:sz w:val="26"/>
          <w:szCs w:val="26"/>
        </w:rPr>
      </w:pPr>
      <w:r w:rsidRPr="001C7B71">
        <w:rPr>
          <w:rFonts w:eastAsia="Times New Roman"/>
          <w:i/>
          <w:sz w:val="26"/>
          <w:szCs w:val="26"/>
        </w:rPr>
        <w:t>Кворум для принятия решений имеется</w:t>
      </w:r>
      <w:r w:rsidR="003724B3" w:rsidRPr="001C7B71">
        <w:rPr>
          <w:rFonts w:eastAsia="Times New Roman"/>
          <w:i/>
          <w:sz w:val="26"/>
          <w:szCs w:val="26"/>
        </w:rPr>
        <w:t xml:space="preserve"> </w:t>
      </w:r>
    </w:p>
    <w:p w:rsidR="00154AEE" w:rsidRPr="001C7B71" w:rsidRDefault="00154AEE" w:rsidP="001C7B71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C7B71" w:rsidRDefault="003724B3" w:rsidP="001C7B71">
      <w:pPr>
        <w:ind w:right="-1"/>
        <w:outlineLvl w:val="0"/>
        <w:rPr>
          <w:rFonts w:eastAsia="Times New Roman"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Приглашенные лица:</w:t>
      </w:r>
      <w:r w:rsidRPr="001C7B71">
        <w:rPr>
          <w:rFonts w:eastAsia="Times New Roman"/>
          <w:sz w:val="26"/>
          <w:szCs w:val="26"/>
        </w:rPr>
        <w:t xml:space="preserve"> </w:t>
      </w:r>
    </w:p>
    <w:p w:rsidR="003724B3" w:rsidRPr="001C7B71" w:rsidRDefault="008613A3" w:rsidP="001C7B71">
      <w:pPr>
        <w:ind w:right="-1"/>
        <w:rPr>
          <w:rFonts w:eastAsia="Times New Roman"/>
          <w:sz w:val="26"/>
          <w:szCs w:val="26"/>
        </w:rPr>
      </w:pPr>
      <w:proofErr w:type="spellStart"/>
      <w:r w:rsidRPr="001C7B71">
        <w:rPr>
          <w:rFonts w:eastAsia="Times New Roman"/>
          <w:sz w:val="26"/>
          <w:szCs w:val="26"/>
        </w:rPr>
        <w:t>Голубцова</w:t>
      </w:r>
      <w:proofErr w:type="spellEnd"/>
      <w:r w:rsidRPr="001C7B71">
        <w:rPr>
          <w:rFonts w:eastAsia="Times New Roman"/>
          <w:sz w:val="26"/>
          <w:szCs w:val="26"/>
        </w:rPr>
        <w:t xml:space="preserve"> О.А., Жарова С.М., Сорокина Е.Л.</w:t>
      </w:r>
    </w:p>
    <w:p w:rsidR="00154AEE" w:rsidRPr="001C7B71" w:rsidRDefault="00154AEE" w:rsidP="001C7B71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1C7B71" w:rsidRDefault="003724B3" w:rsidP="001C7B71">
      <w:pPr>
        <w:ind w:right="-1"/>
        <w:outlineLvl w:val="0"/>
        <w:rPr>
          <w:rFonts w:eastAsia="Times New Roman"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1C7B71" w:rsidRDefault="00C232FD" w:rsidP="001C7B71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1C7B71">
        <w:rPr>
          <w:rFonts w:eastAsia="Times New Roman"/>
          <w:sz w:val="26"/>
          <w:szCs w:val="26"/>
        </w:rPr>
        <w:t>Избрать п</w:t>
      </w:r>
      <w:r w:rsidR="003724B3" w:rsidRPr="001C7B71">
        <w:rPr>
          <w:rFonts w:eastAsia="Times New Roman"/>
          <w:sz w:val="26"/>
          <w:szCs w:val="26"/>
        </w:rPr>
        <w:t xml:space="preserve">редседателем заседания </w:t>
      </w:r>
      <w:r w:rsidRPr="001C7B71">
        <w:rPr>
          <w:rFonts w:eastAsia="Times New Roman"/>
          <w:sz w:val="26"/>
          <w:szCs w:val="26"/>
        </w:rPr>
        <w:t>Президента</w:t>
      </w:r>
      <w:r w:rsidR="003724B3" w:rsidRPr="001C7B71">
        <w:rPr>
          <w:rFonts w:eastAsia="Times New Roman"/>
          <w:sz w:val="26"/>
          <w:szCs w:val="26"/>
        </w:rPr>
        <w:t xml:space="preserve"> СРО ААС</w:t>
      </w:r>
      <w:r w:rsidR="000D5841" w:rsidRPr="001C7B71">
        <w:rPr>
          <w:rFonts w:eastAsia="Times New Roman"/>
          <w:sz w:val="26"/>
          <w:szCs w:val="26"/>
        </w:rPr>
        <w:t>, Председателя Правления СРО ААС</w:t>
      </w:r>
      <w:r w:rsidR="003724B3" w:rsidRPr="001C7B71">
        <w:rPr>
          <w:rFonts w:eastAsia="Times New Roman"/>
          <w:sz w:val="26"/>
          <w:szCs w:val="26"/>
        </w:rPr>
        <w:t xml:space="preserve"> </w:t>
      </w:r>
      <w:proofErr w:type="spellStart"/>
      <w:r w:rsidR="003724B3" w:rsidRPr="001C7B71">
        <w:rPr>
          <w:rFonts w:eastAsia="Times New Roman"/>
          <w:sz w:val="26"/>
          <w:szCs w:val="26"/>
        </w:rPr>
        <w:t>Шеремета</w:t>
      </w:r>
      <w:proofErr w:type="spellEnd"/>
      <w:r w:rsidR="003724B3" w:rsidRPr="001C7B71">
        <w:rPr>
          <w:rFonts w:eastAsia="Times New Roman"/>
          <w:sz w:val="26"/>
          <w:szCs w:val="26"/>
        </w:rPr>
        <w:t xml:space="preserve"> Анатолия Даниловича</w:t>
      </w:r>
      <w:r w:rsidR="000D5841" w:rsidRPr="001C7B71">
        <w:rPr>
          <w:rFonts w:eastAsia="Times New Roman"/>
          <w:sz w:val="26"/>
          <w:szCs w:val="26"/>
        </w:rPr>
        <w:t>.</w:t>
      </w:r>
    </w:p>
    <w:p w:rsidR="003724B3" w:rsidRPr="001C7B71" w:rsidRDefault="00C232FD" w:rsidP="001C7B71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1C7B71">
        <w:rPr>
          <w:rFonts w:eastAsia="Times New Roman"/>
          <w:sz w:val="26"/>
          <w:szCs w:val="26"/>
        </w:rPr>
        <w:t>Избрать с</w:t>
      </w:r>
      <w:r w:rsidR="003724B3" w:rsidRPr="001C7B71">
        <w:rPr>
          <w:rFonts w:eastAsia="Times New Roman"/>
          <w:sz w:val="26"/>
          <w:szCs w:val="26"/>
        </w:rPr>
        <w:t>екретарем заседания</w:t>
      </w:r>
      <w:r w:rsidR="00157989" w:rsidRPr="001C7B71">
        <w:rPr>
          <w:rFonts w:eastAsia="Times New Roman"/>
          <w:sz w:val="26"/>
          <w:szCs w:val="26"/>
        </w:rPr>
        <w:t xml:space="preserve"> </w:t>
      </w:r>
      <w:proofErr w:type="spellStart"/>
      <w:r w:rsidR="00157989" w:rsidRPr="001C7B71">
        <w:rPr>
          <w:rFonts w:eastAsia="Times New Roman"/>
          <w:sz w:val="26"/>
          <w:szCs w:val="26"/>
        </w:rPr>
        <w:t>Голубцову</w:t>
      </w:r>
      <w:proofErr w:type="spellEnd"/>
      <w:r w:rsidR="00157989" w:rsidRPr="001C7B71">
        <w:rPr>
          <w:rFonts w:eastAsia="Times New Roman"/>
          <w:sz w:val="26"/>
          <w:szCs w:val="26"/>
        </w:rPr>
        <w:t xml:space="preserve"> О</w:t>
      </w:r>
      <w:r w:rsidR="0092491C" w:rsidRPr="001C7B71">
        <w:rPr>
          <w:rFonts w:eastAsia="Times New Roman"/>
          <w:sz w:val="26"/>
          <w:szCs w:val="26"/>
        </w:rPr>
        <w:t>льгу Александровну.</w:t>
      </w:r>
    </w:p>
    <w:p w:rsidR="003724B3" w:rsidRPr="001C7B71" w:rsidRDefault="00C232FD" w:rsidP="001C7B71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1C7B71">
        <w:rPr>
          <w:rFonts w:eastAsia="Times New Roman"/>
          <w:sz w:val="26"/>
          <w:szCs w:val="26"/>
        </w:rPr>
        <w:t>Утвердить п</w:t>
      </w:r>
      <w:r w:rsidR="003724B3" w:rsidRPr="001C7B71">
        <w:rPr>
          <w:rFonts w:eastAsia="Times New Roman"/>
          <w:sz w:val="26"/>
          <w:szCs w:val="26"/>
        </w:rPr>
        <w:t>овестку дня с учетом поступивших предложений.</w:t>
      </w:r>
    </w:p>
    <w:p w:rsidR="00C238F9" w:rsidRPr="001C7B71" w:rsidRDefault="00161748" w:rsidP="001C7B71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1C7B71">
        <w:rPr>
          <w:rFonts w:eastAsia="Times New Roman"/>
          <w:b/>
          <w:sz w:val="26"/>
          <w:szCs w:val="26"/>
        </w:rPr>
        <w:t>Решения приняты</w:t>
      </w:r>
      <w:r w:rsidR="003724B3" w:rsidRPr="001C7B71">
        <w:rPr>
          <w:rFonts w:eastAsia="Times New Roman"/>
          <w:b/>
          <w:sz w:val="26"/>
          <w:szCs w:val="26"/>
        </w:rPr>
        <w:t xml:space="preserve"> единогласно</w:t>
      </w:r>
    </w:p>
    <w:p w:rsidR="00154AEE" w:rsidRPr="001C7B71" w:rsidRDefault="00154AEE" w:rsidP="001C7B71">
      <w:pPr>
        <w:ind w:right="-1"/>
        <w:rPr>
          <w:rFonts w:eastAsia="Times New Roman"/>
          <w:sz w:val="26"/>
          <w:szCs w:val="26"/>
        </w:rPr>
      </w:pPr>
    </w:p>
    <w:p w:rsidR="00154AEE" w:rsidRPr="001C7B71" w:rsidRDefault="00E54332" w:rsidP="001C7B71">
      <w:pPr>
        <w:rPr>
          <w:rFonts w:eastAsia="Times New Roman"/>
          <w:b/>
          <w:bCs/>
          <w:sz w:val="26"/>
          <w:szCs w:val="26"/>
        </w:rPr>
      </w:pPr>
      <w:r w:rsidRPr="001C7B71">
        <w:rPr>
          <w:rFonts w:eastAsia="Times New Roman"/>
          <w:b/>
          <w:bCs/>
          <w:sz w:val="26"/>
          <w:szCs w:val="26"/>
        </w:rPr>
        <w:t>Повестка дня заседания: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3118"/>
      </w:tblGrid>
      <w:tr w:rsidR="001C7B71" w:rsidRPr="001C7B71" w:rsidTr="007543C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846" w:rsidRPr="001C7B71" w:rsidRDefault="003F2846" w:rsidP="001C7B7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-108" w:right="-108"/>
              <w:jc w:val="center"/>
              <w:outlineLvl w:val="1"/>
              <w:rPr>
                <w:rFonts w:eastAsiaTheme="majorEastAsia"/>
                <w:b/>
                <w:i/>
                <w:sz w:val="25"/>
                <w:szCs w:val="25"/>
              </w:rPr>
            </w:pPr>
            <w:r w:rsidRPr="001C7B71">
              <w:rPr>
                <w:rFonts w:eastAsiaTheme="majorEastAsia"/>
                <w:b/>
                <w:sz w:val="25"/>
                <w:szCs w:val="25"/>
              </w:rPr>
              <w:t>№</w:t>
            </w:r>
            <w:r w:rsidRPr="001C7B71">
              <w:rPr>
                <w:rFonts w:eastAsiaTheme="majorEastAsia"/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846" w:rsidRPr="001C7B71" w:rsidRDefault="003F2846" w:rsidP="00D6112B">
            <w:pPr>
              <w:keepNext/>
              <w:numPr>
                <w:ilvl w:val="1"/>
                <w:numId w:val="0"/>
              </w:numPr>
              <w:tabs>
                <w:tab w:val="num" w:pos="1027"/>
              </w:tabs>
              <w:suppressAutoHyphens/>
              <w:ind w:left="-107" w:right="-108"/>
              <w:jc w:val="center"/>
              <w:outlineLvl w:val="1"/>
              <w:rPr>
                <w:rFonts w:eastAsiaTheme="majorEastAsia"/>
                <w:b/>
                <w:sz w:val="25"/>
                <w:szCs w:val="25"/>
              </w:rPr>
            </w:pPr>
            <w:r w:rsidRPr="001C7B71">
              <w:rPr>
                <w:rFonts w:eastAsiaTheme="majorEastAsia"/>
                <w:b/>
                <w:sz w:val="25"/>
                <w:szCs w:val="25"/>
              </w:rPr>
              <w:t xml:space="preserve">Вопрос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846" w:rsidRPr="001C7B71" w:rsidRDefault="003F2846" w:rsidP="00D6112B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-110" w:right="-108"/>
              <w:jc w:val="center"/>
              <w:outlineLvl w:val="1"/>
              <w:rPr>
                <w:rFonts w:eastAsiaTheme="majorEastAsia"/>
                <w:b/>
                <w:sz w:val="25"/>
                <w:szCs w:val="25"/>
              </w:rPr>
            </w:pPr>
            <w:r w:rsidRPr="001C7B71">
              <w:rPr>
                <w:rFonts w:eastAsiaTheme="majorEastAsia"/>
                <w:b/>
                <w:sz w:val="25"/>
                <w:szCs w:val="25"/>
              </w:rPr>
              <w:t>Докладчик</w:t>
            </w:r>
          </w:p>
        </w:tc>
      </w:tr>
      <w:tr w:rsidR="001C7B71" w:rsidRPr="00177626" w:rsidTr="00754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Открытие заседания.</w:t>
            </w:r>
          </w:p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Информация об участии СРО ААС в текущей работе в области аудиторской деятельности</w:t>
            </w:r>
          </w:p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О решениях Совета по аудиторской деятельности:</w:t>
            </w:r>
          </w:p>
          <w:p w:rsidR="003F2846" w:rsidRPr="001C7B71" w:rsidRDefault="000248D1" w:rsidP="000248D1">
            <w:pPr>
              <w:tabs>
                <w:tab w:val="left" w:pos="-171"/>
                <w:tab w:val="left" w:pos="228"/>
              </w:tabs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3F2846" w:rsidRPr="001C7B71">
              <w:rPr>
                <w:sz w:val="25"/>
                <w:szCs w:val="25"/>
              </w:rPr>
              <w:t>безупречная деловая репутация;</w:t>
            </w:r>
          </w:p>
          <w:p w:rsidR="003F2846" w:rsidRPr="001C7B71" w:rsidRDefault="003F2846" w:rsidP="000248D1">
            <w:pPr>
              <w:tabs>
                <w:tab w:val="left" w:pos="-171"/>
                <w:tab w:val="left" w:pos="228"/>
              </w:tabs>
              <w:jc w:val="left"/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lastRenderedPageBreak/>
              <w:t>- п</w:t>
            </w:r>
            <w:r w:rsidR="000248D1">
              <w:rPr>
                <w:sz w:val="25"/>
                <w:szCs w:val="25"/>
              </w:rPr>
              <w:t xml:space="preserve">роект нового порядка проведения квалификационного </w:t>
            </w:r>
            <w:r w:rsidRPr="001C7B71">
              <w:rPr>
                <w:sz w:val="25"/>
                <w:szCs w:val="25"/>
              </w:rPr>
              <w:t>экзамена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lastRenderedPageBreak/>
              <w:t>председатель Правления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proofErr w:type="spellStart"/>
            <w:r w:rsidRPr="001C7B71">
              <w:rPr>
                <w:b/>
                <w:i/>
                <w:sz w:val="25"/>
                <w:szCs w:val="25"/>
              </w:rPr>
              <w:t>Шеремет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А.Д.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генеральный директор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b/>
                <w:i/>
                <w:sz w:val="25"/>
                <w:szCs w:val="25"/>
              </w:rPr>
              <w:t>Носова О.А.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lastRenderedPageBreak/>
              <w:t xml:space="preserve">директор по контролю качества </w:t>
            </w:r>
            <w:r w:rsidRPr="001C7B71">
              <w:rPr>
                <w:b/>
                <w:i/>
                <w:sz w:val="25"/>
                <w:szCs w:val="25"/>
              </w:rPr>
              <w:t>Кобозева Н.В.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</w:p>
        </w:tc>
      </w:tr>
      <w:tr w:rsidR="001C7B71" w:rsidRPr="001C7B71" w:rsidTr="007543C7">
        <w:trPr>
          <w:trHeight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2.1. Об участии СРО ААС в подготовке (в области аудиторской деятельности) к международной оценке эффективности системы ПОД/ФТ и прохождению проверки экспертами ФАТФ</w:t>
            </w:r>
          </w:p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2.2. Результаты проведения работы по открытию ЛК на сайте РФМ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директор по контролю качества 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b/>
                <w:i/>
                <w:sz w:val="25"/>
                <w:szCs w:val="25"/>
              </w:rPr>
              <w:t>Кобозева Н.В.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</w:p>
        </w:tc>
      </w:tr>
      <w:tr w:rsidR="001C7B71" w:rsidRPr="001C7B71" w:rsidTr="007543C7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Предварительные итоги работы Территориальных отделений СРО ААС в 2018 году и формирование планов на 2019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ind w:right="-108"/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директор по </w:t>
            </w:r>
            <w:r w:rsidR="0092491C" w:rsidRPr="001C7B71">
              <w:rPr>
                <w:i/>
                <w:sz w:val="25"/>
                <w:szCs w:val="25"/>
              </w:rPr>
              <w:t>р</w:t>
            </w:r>
            <w:r w:rsidRPr="001C7B71">
              <w:rPr>
                <w:i/>
                <w:sz w:val="25"/>
                <w:szCs w:val="25"/>
              </w:rPr>
              <w:t xml:space="preserve">егиональному развитию </w:t>
            </w:r>
            <w:r w:rsidRPr="001C7B71">
              <w:rPr>
                <w:b/>
                <w:i/>
                <w:sz w:val="25"/>
                <w:szCs w:val="25"/>
              </w:rPr>
              <w:t>Сюткина М.Г.</w:t>
            </w:r>
          </w:p>
        </w:tc>
      </w:tr>
      <w:tr w:rsidR="001C7B71" w:rsidRPr="001C7B71" w:rsidTr="007543C7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-171"/>
                <w:tab w:val="left" w:pos="35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Основные итоги:</w:t>
            </w:r>
          </w:p>
          <w:p w:rsidR="003F2846" w:rsidRPr="001C7B71" w:rsidRDefault="003F2846" w:rsidP="000248D1">
            <w:pPr>
              <w:tabs>
                <w:tab w:val="left" w:pos="-171"/>
                <w:tab w:val="left" w:pos="35"/>
              </w:tabs>
              <w:jc w:val="left"/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- 35-ой сессии Межправительственной рабочей группы экспертов по международным стандартам учета и отчетности Конференции по торговле и развитию (ЮНКТАД) ООН;</w:t>
            </w:r>
          </w:p>
          <w:p w:rsidR="003F2846" w:rsidRPr="001C7B71" w:rsidRDefault="003F2846" w:rsidP="000248D1">
            <w:pPr>
              <w:tabs>
                <w:tab w:val="left" w:pos="-171"/>
                <w:tab w:val="left" w:pos="35"/>
              </w:tabs>
              <w:jc w:val="left"/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- 20-го Всемирного конгресса бухгалтеров;</w:t>
            </w:r>
          </w:p>
          <w:p w:rsidR="003F2846" w:rsidRPr="001C7B71" w:rsidRDefault="003F2846" w:rsidP="000248D1">
            <w:pPr>
              <w:tabs>
                <w:tab w:val="left" w:pos="177"/>
                <w:tab w:val="left" w:pos="319"/>
              </w:tabs>
              <w:ind w:left="177" w:hanging="177"/>
              <w:jc w:val="left"/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- конференции в Минске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bCs/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член Правления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b/>
                <w:bCs/>
                <w:i/>
                <w:sz w:val="25"/>
                <w:szCs w:val="25"/>
              </w:rPr>
              <w:t>Старовойтова Е. В.</w:t>
            </w:r>
            <w:r w:rsidRPr="001C7B71">
              <w:rPr>
                <w:b/>
                <w:i/>
                <w:sz w:val="25"/>
                <w:szCs w:val="25"/>
              </w:rPr>
              <w:t> 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генеральный директор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b/>
                <w:i/>
                <w:sz w:val="25"/>
                <w:szCs w:val="25"/>
              </w:rPr>
              <w:t>Носова О.А.</w:t>
            </w:r>
          </w:p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</w:p>
        </w:tc>
      </w:tr>
      <w:tr w:rsidR="001C7B71" w:rsidRPr="001C7B71" w:rsidTr="007543C7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 xml:space="preserve">О внесении изменений в нормативные документы СРО ААС:     </w:t>
            </w:r>
          </w:p>
          <w:p w:rsidR="003F2846" w:rsidRPr="001C7B71" w:rsidRDefault="003F2846" w:rsidP="001C7B71">
            <w:pPr>
              <w:tabs>
                <w:tab w:val="left" w:pos="-171"/>
                <w:tab w:val="left" w:pos="228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 xml:space="preserve">5.1. О </w:t>
            </w:r>
            <w:r w:rsidR="00EA6530" w:rsidRPr="001C7B71">
              <w:rPr>
                <w:rFonts w:eastAsia="Calibri"/>
                <w:sz w:val="25"/>
                <w:szCs w:val="25"/>
              </w:rPr>
              <w:t>доработке Д</w:t>
            </w:r>
            <w:r w:rsidRPr="001C7B71">
              <w:rPr>
                <w:rFonts w:eastAsia="Calibri"/>
                <w:sz w:val="25"/>
                <w:szCs w:val="25"/>
              </w:rPr>
              <w:t>ополнений в Классификатор нарушений и недостатков, выявляемых в ходе ВККР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b/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директор по контролю качества </w:t>
            </w:r>
            <w:r w:rsidRPr="001C7B71">
              <w:rPr>
                <w:b/>
                <w:i/>
                <w:sz w:val="25"/>
                <w:szCs w:val="25"/>
              </w:rPr>
              <w:t>Кобозева Н.В.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</w:p>
        </w:tc>
      </w:tr>
      <w:tr w:rsidR="001C7B71" w:rsidRPr="001C7B71" w:rsidTr="007543C7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Об утверждении методических рекомендаций СРО ААС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директор по контролю качества </w:t>
            </w:r>
            <w:r w:rsidRPr="001C7B71">
              <w:rPr>
                <w:b/>
                <w:i/>
                <w:sz w:val="25"/>
                <w:szCs w:val="25"/>
              </w:rPr>
              <w:t>Кобозева Н.В.</w:t>
            </w:r>
          </w:p>
        </w:tc>
      </w:tr>
      <w:tr w:rsidR="001C7B71" w:rsidRPr="001C7B71" w:rsidTr="007543C7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Анализ организации СРО аудиторов повышения квалификации по приоритетной тематике, определенной</w:t>
            </w:r>
          </w:p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Советом по аудиторской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Председатель Комитета по проф. образованию 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b/>
                <w:i/>
                <w:sz w:val="25"/>
                <w:szCs w:val="25"/>
              </w:rPr>
              <w:t>Носова О.А.</w:t>
            </w:r>
          </w:p>
        </w:tc>
      </w:tr>
      <w:tr w:rsidR="001C7B71" w:rsidRPr="001C7B71" w:rsidTr="007543C7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Об утверждении спис</w:t>
            </w:r>
            <w:r w:rsidR="000248D1">
              <w:rPr>
                <w:rFonts w:eastAsia="Calibri"/>
                <w:sz w:val="25"/>
                <w:szCs w:val="25"/>
              </w:rPr>
              <w:t xml:space="preserve">ка на награждение наградами СРО </w:t>
            </w:r>
            <w:r w:rsidRPr="001C7B71">
              <w:rPr>
                <w:rFonts w:eastAsia="Calibri"/>
                <w:sz w:val="25"/>
                <w:szCs w:val="25"/>
              </w:rPr>
              <w:t>ААС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сопредседатель Комитета по наградам </w:t>
            </w:r>
            <w:proofErr w:type="spellStart"/>
            <w:r w:rsidRPr="001C7B71">
              <w:rPr>
                <w:b/>
                <w:i/>
                <w:sz w:val="25"/>
                <w:szCs w:val="25"/>
              </w:rPr>
              <w:t>Шеремет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А.Д.</w:t>
            </w:r>
          </w:p>
        </w:tc>
      </w:tr>
      <w:tr w:rsidR="001C7B71" w:rsidRPr="001C7B71" w:rsidTr="007543C7">
        <w:trPr>
          <w:trHeight w:val="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О прием</w:t>
            </w:r>
            <w:r w:rsidR="00BC2F69" w:rsidRPr="001C7B71">
              <w:rPr>
                <w:rFonts w:eastAsia="Calibri"/>
                <w:sz w:val="25"/>
                <w:szCs w:val="25"/>
              </w:rPr>
              <w:t>е в члены СРО ААС</w:t>
            </w:r>
          </w:p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председатель Комитета</w:t>
            </w:r>
          </w:p>
          <w:p w:rsidR="003F2846" w:rsidRPr="001C7B71" w:rsidRDefault="003F2846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по членству </w:t>
            </w:r>
            <w:proofErr w:type="spellStart"/>
            <w:r w:rsidRPr="001C7B71">
              <w:rPr>
                <w:b/>
                <w:i/>
                <w:sz w:val="25"/>
                <w:szCs w:val="25"/>
              </w:rPr>
              <w:t>Кромин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А.Ю.</w:t>
            </w:r>
          </w:p>
        </w:tc>
      </w:tr>
      <w:tr w:rsidR="001C7B71" w:rsidRPr="001C7B71" w:rsidTr="007543C7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О восстановлении членства в СРО ААС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председатель Комитета</w:t>
            </w:r>
          </w:p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по членству </w:t>
            </w:r>
            <w:proofErr w:type="spellStart"/>
            <w:r w:rsidRPr="001C7B71">
              <w:rPr>
                <w:b/>
                <w:i/>
                <w:sz w:val="25"/>
                <w:szCs w:val="25"/>
              </w:rPr>
              <w:t>Кромин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А.Ю.</w:t>
            </w:r>
          </w:p>
        </w:tc>
      </w:tr>
      <w:tr w:rsidR="001C7B71" w:rsidRPr="001C7B71" w:rsidTr="007543C7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1C" w:rsidRPr="001C7B71" w:rsidRDefault="00BC2F69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 xml:space="preserve">Об отложении рассмотрения заявления о прекращении членства в СРО ААС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председатель Комитета</w:t>
            </w:r>
          </w:p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по членству </w:t>
            </w:r>
            <w:proofErr w:type="spellStart"/>
            <w:r w:rsidRPr="001C7B71">
              <w:rPr>
                <w:b/>
                <w:i/>
                <w:sz w:val="25"/>
                <w:szCs w:val="25"/>
              </w:rPr>
              <w:t>Кромин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А.Ю.</w:t>
            </w:r>
          </w:p>
        </w:tc>
      </w:tr>
      <w:tr w:rsidR="001C7B71" w:rsidRPr="001C7B71" w:rsidTr="007543C7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rFonts w:eastAsia="Calibri"/>
                <w:sz w:val="25"/>
                <w:szCs w:val="25"/>
              </w:rPr>
            </w:pPr>
            <w:r w:rsidRPr="001C7B71">
              <w:rPr>
                <w:rFonts w:eastAsia="Calibri"/>
                <w:sz w:val="25"/>
                <w:szCs w:val="25"/>
              </w:rPr>
              <w:t>О прекращении членства в СРО ААС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>председатель Комитета</w:t>
            </w:r>
          </w:p>
          <w:p w:rsidR="00BC2F69" w:rsidRPr="001C7B71" w:rsidRDefault="00BC2F69" w:rsidP="001C7B71">
            <w:pPr>
              <w:jc w:val="left"/>
              <w:rPr>
                <w:i/>
                <w:sz w:val="25"/>
                <w:szCs w:val="25"/>
              </w:rPr>
            </w:pPr>
            <w:r w:rsidRPr="001C7B71">
              <w:rPr>
                <w:i/>
                <w:sz w:val="25"/>
                <w:szCs w:val="25"/>
              </w:rPr>
              <w:t xml:space="preserve">по членству </w:t>
            </w:r>
            <w:proofErr w:type="spellStart"/>
            <w:r w:rsidRPr="001C7B71">
              <w:rPr>
                <w:b/>
                <w:i/>
                <w:sz w:val="25"/>
                <w:szCs w:val="25"/>
              </w:rPr>
              <w:t>Кромин</w:t>
            </w:r>
            <w:proofErr w:type="spellEnd"/>
            <w:r w:rsidRPr="001C7B71">
              <w:rPr>
                <w:b/>
                <w:i/>
                <w:sz w:val="25"/>
                <w:szCs w:val="25"/>
              </w:rPr>
              <w:t xml:space="preserve"> А.Ю.</w:t>
            </w:r>
          </w:p>
        </w:tc>
      </w:tr>
      <w:tr w:rsidR="001C7B71" w:rsidRPr="001C7B71" w:rsidTr="007543C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contextualSpacing/>
              <w:jc w:val="center"/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tabs>
                <w:tab w:val="left" w:pos="228"/>
                <w:tab w:val="left" w:pos="612"/>
                <w:tab w:val="left" w:pos="792"/>
              </w:tabs>
              <w:rPr>
                <w:sz w:val="25"/>
                <w:szCs w:val="25"/>
              </w:rPr>
            </w:pPr>
            <w:r w:rsidRPr="001C7B71">
              <w:rPr>
                <w:sz w:val="25"/>
                <w:szCs w:val="25"/>
              </w:rPr>
              <w:t>Разное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46" w:rsidRPr="001C7B71" w:rsidRDefault="003F2846" w:rsidP="001C7B71">
            <w:pPr>
              <w:ind w:right="-108"/>
              <w:rPr>
                <w:i/>
                <w:sz w:val="25"/>
                <w:szCs w:val="25"/>
              </w:rPr>
            </w:pPr>
          </w:p>
        </w:tc>
      </w:tr>
    </w:tbl>
    <w:p w:rsidR="003F2846" w:rsidRPr="005079C9" w:rsidRDefault="003F2846" w:rsidP="005079C9">
      <w:pPr>
        <w:rPr>
          <w:sz w:val="26"/>
          <w:szCs w:val="26"/>
        </w:rPr>
      </w:pPr>
    </w:p>
    <w:p w:rsidR="003F2846" w:rsidRPr="005079C9" w:rsidRDefault="003F2846" w:rsidP="005079C9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5079C9">
        <w:rPr>
          <w:rFonts w:eastAsia="Times New Roman"/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3F2846" w:rsidRPr="005079C9" w:rsidRDefault="003F2846" w:rsidP="005079C9">
      <w:pPr>
        <w:rPr>
          <w:rFonts w:eastAsia="Times New Roman"/>
          <w:b/>
          <w:sz w:val="26"/>
          <w:szCs w:val="26"/>
        </w:rPr>
      </w:pPr>
      <w:r w:rsidRPr="005079C9">
        <w:rPr>
          <w:rFonts w:eastAsia="Times New Roman"/>
          <w:b/>
          <w:sz w:val="26"/>
          <w:szCs w:val="26"/>
        </w:rPr>
        <w:t>Открытие заседания. Информация об участии СРО ААС в текущей работе в о</w:t>
      </w:r>
      <w:r w:rsidR="00453B16">
        <w:rPr>
          <w:rFonts w:eastAsia="Times New Roman"/>
          <w:b/>
          <w:sz w:val="26"/>
          <w:szCs w:val="26"/>
        </w:rPr>
        <w:t>бласти аудиторской деятельности.</w:t>
      </w:r>
    </w:p>
    <w:p w:rsidR="00EA6530" w:rsidRPr="005079C9" w:rsidRDefault="00EA6530" w:rsidP="005079C9">
      <w:pPr>
        <w:rPr>
          <w:rFonts w:eastAsia="Times New Roman"/>
          <w:b/>
          <w:sz w:val="26"/>
          <w:szCs w:val="26"/>
        </w:rPr>
      </w:pPr>
      <w:r w:rsidRPr="005079C9">
        <w:rPr>
          <w:rFonts w:eastAsia="Times New Roman"/>
          <w:b/>
          <w:sz w:val="26"/>
          <w:szCs w:val="26"/>
        </w:rPr>
        <w:t>О решениях Совета по аудиторской деятельности: безупречная деловая репутация; проект нового порядка проведения квалификационного экзамена</w:t>
      </w:r>
      <w:r w:rsidR="00453B16">
        <w:rPr>
          <w:rFonts w:eastAsia="Times New Roman"/>
          <w:b/>
          <w:sz w:val="26"/>
          <w:szCs w:val="26"/>
        </w:rPr>
        <w:t>.</w:t>
      </w:r>
    </w:p>
    <w:p w:rsidR="00EA6530" w:rsidRPr="005079C9" w:rsidRDefault="00EA6530" w:rsidP="005079C9">
      <w:pPr>
        <w:ind w:right="-5"/>
        <w:rPr>
          <w:rFonts w:eastAsia="Times New Roman"/>
          <w:sz w:val="26"/>
          <w:szCs w:val="26"/>
        </w:rPr>
      </w:pPr>
    </w:p>
    <w:p w:rsidR="003F2846" w:rsidRPr="005079C9" w:rsidRDefault="003F2846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3F2846" w:rsidP="00453B16">
      <w:pPr>
        <w:pStyle w:val="af"/>
        <w:numPr>
          <w:ilvl w:val="1"/>
          <w:numId w:val="15"/>
        </w:numPr>
        <w:ind w:left="426" w:hanging="426"/>
        <w:rPr>
          <w:rFonts w:eastAsia="Times New Roman"/>
          <w:sz w:val="26"/>
          <w:szCs w:val="26"/>
        </w:rPr>
      </w:pPr>
      <w:r w:rsidRPr="005079C9">
        <w:rPr>
          <w:rFonts w:eastAsia="Times New Roman"/>
          <w:sz w:val="26"/>
          <w:szCs w:val="26"/>
        </w:rPr>
        <w:t>Принять информацию к сведению</w:t>
      </w:r>
      <w:r w:rsidR="00453B16">
        <w:rPr>
          <w:rFonts w:eastAsia="Times New Roman"/>
          <w:sz w:val="26"/>
          <w:szCs w:val="26"/>
        </w:rPr>
        <w:t>.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</w:p>
    <w:p w:rsidR="00453B1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3F2846" w:rsidRPr="00177626" w:rsidRDefault="003F2846" w:rsidP="005079C9">
      <w:pPr>
        <w:tabs>
          <w:tab w:val="left" w:pos="-171"/>
          <w:tab w:val="left" w:pos="228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2.1. Об участии СРО ААС в подготовке (в области аудиторской деятельности) к международной оценке эффективности системы ПОД/ФТ и прохождению проверки экспертами ФАТФ</w:t>
      </w:r>
      <w:r w:rsidR="00453B16">
        <w:rPr>
          <w:b/>
          <w:sz w:val="26"/>
          <w:szCs w:val="26"/>
        </w:rPr>
        <w:t>.</w:t>
      </w:r>
    </w:p>
    <w:p w:rsidR="003F2846" w:rsidRPr="005079C9" w:rsidRDefault="003F2846" w:rsidP="005079C9">
      <w:pPr>
        <w:tabs>
          <w:tab w:val="left" w:pos="-171"/>
          <w:tab w:val="left" w:pos="228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2.2. Результаты проведения работы по открытию ЛК на сайте РФМ</w:t>
      </w:r>
    </w:p>
    <w:p w:rsidR="00177626" w:rsidRDefault="00177626" w:rsidP="005079C9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0942D3" w:rsidRPr="005079C9" w:rsidRDefault="000942D3" w:rsidP="005079C9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Решили:</w:t>
      </w:r>
    </w:p>
    <w:p w:rsidR="003F2846" w:rsidRPr="005079C9" w:rsidRDefault="003F2846" w:rsidP="005079C9">
      <w:pPr>
        <w:pStyle w:val="af0"/>
        <w:numPr>
          <w:ilvl w:val="1"/>
          <w:numId w:val="9"/>
        </w:numPr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  <w:r w:rsidRPr="005079C9">
        <w:rPr>
          <w:sz w:val="26"/>
          <w:szCs w:val="26"/>
        </w:rPr>
        <w:t>Принять информацию к сведению.</w:t>
      </w:r>
    </w:p>
    <w:p w:rsidR="000942D3" w:rsidRPr="005079C9" w:rsidRDefault="000942D3" w:rsidP="005079C9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3F2846" w:rsidRPr="005079C9" w:rsidRDefault="003F2846" w:rsidP="005079C9">
      <w:pPr>
        <w:rPr>
          <w:b/>
          <w:i/>
          <w:sz w:val="26"/>
          <w:szCs w:val="26"/>
          <w:u w:val="single"/>
        </w:rPr>
      </w:pPr>
      <w:r w:rsidRPr="005079C9">
        <w:rPr>
          <w:b/>
          <w:i/>
          <w:sz w:val="26"/>
          <w:szCs w:val="26"/>
          <w:u w:val="single"/>
        </w:rPr>
        <w:t xml:space="preserve">По </w:t>
      </w:r>
      <w:r w:rsidR="001C058A" w:rsidRPr="005079C9">
        <w:rPr>
          <w:b/>
          <w:i/>
          <w:sz w:val="26"/>
          <w:szCs w:val="26"/>
          <w:u w:val="single"/>
        </w:rPr>
        <w:t xml:space="preserve">третьему </w:t>
      </w:r>
      <w:r w:rsidRPr="005079C9">
        <w:rPr>
          <w:b/>
          <w:i/>
          <w:sz w:val="26"/>
          <w:szCs w:val="26"/>
          <w:u w:val="single"/>
        </w:rPr>
        <w:t>вопросу</w:t>
      </w:r>
    </w:p>
    <w:p w:rsidR="003F2846" w:rsidRPr="005079C9" w:rsidRDefault="003F2846" w:rsidP="005079C9">
      <w:pPr>
        <w:rPr>
          <w:b/>
          <w:sz w:val="26"/>
          <w:szCs w:val="26"/>
          <w:u w:val="single"/>
        </w:rPr>
      </w:pPr>
      <w:r w:rsidRPr="005079C9">
        <w:rPr>
          <w:b/>
          <w:sz w:val="26"/>
          <w:szCs w:val="26"/>
        </w:rPr>
        <w:t>Предварительные итоги работы Территориальных отделений СРО ААС в 2018 году и формирование планов на 2019 год</w:t>
      </w:r>
      <w:r w:rsidR="00177626">
        <w:rPr>
          <w:b/>
          <w:sz w:val="26"/>
          <w:szCs w:val="26"/>
        </w:rPr>
        <w:t>.</w:t>
      </w:r>
    </w:p>
    <w:p w:rsidR="00067379" w:rsidRPr="005079C9" w:rsidRDefault="00067379" w:rsidP="005079C9">
      <w:pPr>
        <w:rPr>
          <w:sz w:val="26"/>
          <w:szCs w:val="26"/>
        </w:rPr>
      </w:pPr>
    </w:p>
    <w:p w:rsidR="000942D3" w:rsidRPr="005079C9" w:rsidRDefault="000942D3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5079C9">
        <w:rPr>
          <w:sz w:val="26"/>
          <w:szCs w:val="26"/>
        </w:rPr>
        <w:t>3.1. Принять информацию к сведению.</w:t>
      </w:r>
    </w:p>
    <w:p w:rsidR="003F2846" w:rsidRPr="005079C9" w:rsidRDefault="00453B16" w:rsidP="00453B16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F2846" w:rsidRPr="005079C9">
        <w:rPr>
          <w:sz w:val="26"/>
          <w:szCs w:val="26"/>
        </w:rPr>
        <w:t>Признать работу Территориальных отделений СРО ААС в 2018 году удовлетворительной.</w:t>
      </w:r>
    </w:p>
    <w:p w:rsidR="003F2846" w:rsidRPr="005079C9" w:rsidRDefault="003F2846" w:rsidP="005079C9">
      <w:pPr>
        <w:rPr>
          <w:sz w:val="26"/>
          <w:szCs w:val="26"/>
        </w:rPr>
      </w:pPr>
      <w:r w:rsidRPr="005079C9">
        <w:rPr>
          <w:sz w:val="26"/>
          <w:szCs w:val="26"/>
        </w:rPr>
        <w:t xml:space="preserve">3.3. Поручить руководителям ТО СРО ААС в срок не позднее </w:t>
      </w:r>
      <w:r w:rsidR="0092491C" w:rsidRPr="005079C9">
        <w:rPr>
          <w:sz w:val="26"/>
          <w:szCs w:val="26"/>
        </w:rPr>
        <w:t xml:space="preserve">20 декабря </w:t>
      </w:r>
      <w:r w:rsidRPr="005079C9">
        <w:rPr>
          <w:sz w:val="26"/>
          <w:szCs w:val="26"/>
        </w:rPr>
        <w:t xml:space="preserve">2018 г. представить Директору по региональному развитию </w:t>
      </w:r>
      <w:proofErr w:type="spellStart"/>
      <w:r w:rsidRPr="005079C9">
        <w:rPr>
          <w:sz w:val="26"/>
          <w:szCs w:val="26"/>
        </w:rPr>
        <w:t>Сюткиной</w:t>
      </w:r>
      <w:proofErr w:type="spellEnd"/>
      <w:r w:rsidRPr="005079C9">
        <w:rPr>
          <w:sz w:val="26"/>
          <w:szCs w:val="26"/>
        </w:rPr>
        <w:t xml:space="preserve"> М.Г. предложения в планы работы ТО СРО ААС на 2019 год</w:t>
      </w:r>
    </w:p>
    <w:p w:rsidR="000942D3" w:rsidRPr="005079C9" w:rsidRDefault="000942D3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sz w:val="26"/>
          <w:szCs w:val="26"/>
          <w:u w:val="single"/>
        </w:rPr>
      </w:pPr>
    </w:p>
    <w:p w:rsidR="003F2846" w:rsidRPr="005079C9" w:rsidRDefault="003F2846" w:rsidP="005079C9">
      <w:pPr>
        <w:rPr>
          <w:b/>
          <w:i/>
          <w:sz w:val="26"/>
          <w:szCs w:val="26"/>
          <w:u w:val="single"/>
        </w:rPr>
      </w:pPr>
      <w:r w:rsidRPr="005079C9">
        <w:rPr>
          <w:b/>
          <w:i/>
          <w:sz w:val="26"/>
          <w:szCs w:val="26"/>
          <w:u w:val="single"/>
        </w:rPr>
        <w:t xml:space="preserve">По </w:t>
      </w:r>
      <w:r w:rsidR="001C058A" w:rsidRPr="005079C9">
        <w:rPr>
          <w:b/>
          <w:i/>
          <w:sz w:val="26"/>
          <w:szCs w:val="26"/>
          <w:u w:val="single"/>
        </w:rPr>
        <w:t xml:space="preserve">четвертому </w:t>
      </w:r>
      <w:r w:rsidRPr="005079C9">
        <w:rPr>
          <w:b/>
          <w:i/>
          <w:sz w:val="26"/>
          <w:szCs w:val="26"/>
          <w:u w:val="single"/>
        </w:rPr>
        <w:t>воп</w:t>
      </w:r>
      <w:r w:rsidR="001C058A" w:rsidRPr="005079C9">
        <w:rPr>
          <w:b/>
          <w:i/>
          <w:sz w:val="26"/>
          <w:szCs w:val="26"/>
          <w:u w:val="single"/>
        </w:rPr>
        <w:t>росу</w:t>
      </w:r>
    </w:p>
    <w:p w:rsidR="003F2846" w:rsidRPr="005079C9" w:rsidRDefault="003F2846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Основные итоги:</w:t>
      </w:r>
    </w:p>
    <w:p w:rsidR="003F2846" w:rsidRPr="005079C9" w:rsidRDefault="00021E6F" w:rsidP="005079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F2846" w:rsidRPr="005079C9">
        <w:rPr>
          <w:b/>
          <w:sz w:val="26"/>
          <w:szCs w:val="26"/>
        </w:rPr>
        <w:t>35-ой сессии Межправительственной рабочей группы экспертов по международным стандартам учета и отчетности Конференции по торговле и развитию (ЮНКТАД) ООН;</w:t>
      </w:r>
    </w:p>
    <w:p w:rsidR="003F2846" w:rsidRPr="005079C9" w:rsidRDefault="003F2846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- 20-го Всемирного конгресса бухгалтеров;</w:t>
      </w:r>
    </w:p>
    <w:p w:rsidR="003F2846" w:rsidRPr="005079C9" w:rsidRDefault="003F2846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- конференции в Минске</w:t>
      </w:r>
    </w:p>
    <w:p w:rsidR="003F2846" w:rsidRPr="005079C9" w:rsidRDefault="003F2846" w:rsidP="005079C9">
      <w:pPr>
        <w:rPr>
          <w:b/>
          <w:sz w:val="26"/>
          <w:szCs w:val="26"/>
        </w:rPr>
      </w:pPr>
    </w:p>
    <w:p w:rsidR="000942D3" w:rsidRPr="005079C9" w:rsidRDefault="000942D3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021E6F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F2846" w:rsidRPr="005079C9">
        <w:rPr>
          <w:sz w:val="26"/>
          <w:szCs w:val="26"/>
        </w:rPr>
        <w:t>Принять информацию к сведению.</w:t>
      </w:r>
    </w:p>
    <w:p w:rsidR="000942D3" w:rsidRPr="005079C9" w:rsidRDefault="000942D3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sz w:val="26"/>
          <w:szCs w:val="26"/>
        </w:rPr>
      </w:pPr>
    </w:p>
    <w:p w:rsidR="003F2846" w:rsidRPr="005079C9" w:rsidRDefault="003F2846" w:rsidP="005079C9">
      <w:pPr>
        <w:rPr>
          <w:b/>
          <w:i/>
          <w:sz w:val="26"/>
          <w:szCs w:val="26"/>
          <w:u w:val="single"/>
        </w:rPr>
      </w:pPr>
      <w:r w:rsidRPr="005079C9">
        <w:rPr>
          <w:b/>
          <w:i/>
          <w:sz w:val="26"/>
          <w:szCs w:val="26"/>
          <w:u w:val="single"/>
        </w:rPr>
        <w:t xml:space="preserve">По </w:t>
      </w:r>
      <w:r w:rsidR="001C058A" w:rsidRPr="005079C9">
        <w:rPr>
          <w:b/>
          <w:i/>
          <w:sz w:val="26"/>
          <w:szCs w:val="26"/>
          <w:u w:val="single"/>
        </w:rPr>
        <w:t xml:space="preserve">пятому </w:t>
      </w:r>
      <w:r w:rsidRPr="005079C9">
        <w:rPr>
          <w:b/>
          <w:i/>
          <w:sz w:val="26"/>
          <w:szCs w:val="26"/>
          <w:u w:val="single"/>
        </w:rPr>
        <w:t>вопросу</w:t>
      </w:r>
    </w:p>
    <w:p w:rsidR="003F2846" w:rsidRPr="005079C9" w:rsidRDefault="003F2846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 xml:space="preserve">О внесении изменений в нормативные документы СРО ААС:     </w:t>
      </w:r>
    </w:p>
    <w:p w:rsidR="003F2846" w:rsidRPr="005079C9" w:rsidRDefault="008D0A18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5.1. О д</w:t>
      </w:r>
      <w:r w:rsidR="003F2846" w:rsidRPr="005079C9">
        <w:rPr>
          <w:b/>
          <w:sz w:val="26"/>
          <w:szCs w:val="26"/>
        </w:rPr>
        <w:t xml:space="preserve">оработке </w:t>
      </w:r>
      <w:r w:rsidRPr="005079C9">
        <w:rPr>
          <w:b/>
          <w:sz w:val="26"/>
          <w:szCs w:val="26"/>
        </w:rPr>
        <w:t>Д</w:t>
      </w:r>
      <w:r w:rsidR="003F2846" w:rsidRPr="005079C9">
        <w:rPr>
          <w:b/>
          <w:sz w:val="26"/>
          <w:szCs w:val="26"/>
        </w:rPr>
        <w:t>ополнений в Классификатор нарушений и недостатков, выявляемых в ходе ВККР</w:t>
      </w:r>
      <w:r w:rsidR="00AF6233">
        <w:rPr>
          <w:b/>
          <w:sz w:val="26"/>
          <w:szCs w:val="26"/>
        </w:rPr>
        <w:t>.</w:t>
      </w:r>
    </w:p>
    <w:p w:rsidR="003F2846" w:rsidRPr="005079C9" w:rsidRDefault="003F2846" w:rsidP="005079C9">
      <w:pPr>
        <w:rPr>
          <w:b/>
          <w:sz w:val="26"/>
          <w:szCs w:val="26"/>
        </w:rPr>
      </w:pPr>
    </w:p>
    <w:p w:rsidR="000942D3" w:rsidRPr="005079C9" w:rsidRDefault="000942D3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021E6F" w:rsidP="005079C9">
      <w:pPr>
        <w:pStyle w:val="af0"/>
        <w:tabs>
          <w:tab w:val="left" w:pos="284"/>
          <w:tab w:val="left" w:pos="426"/>
        </w:tabs>
        <w:spacing w:after="0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A46B0C" w:rsidRPr="005079C9">
        <w:rPr>
          <w:sz w:val="26"/>
          <w:szCs w:val="26"/>
        </w:rPr>
        <w:t>Предложить Комиссии по контролю качества с привлечением уполномоченных экспертов п</w:t>
      </w:r>
      <w:r w:rsidR="008D0A18" w:rsidRPr="005079C9">
        <w:rPr>
          <w:sz w:val="26"/>
          <w:szCs w:val="26"/>
        </w:rPr>
        <w:t>родолжить работу над совершенствованием Д</w:t>
      </w:r>
      <w:r w:rsidR="003F2846" w:rsidRPr="005079C9">
        <w:rPr>
          <w:sz w:val="26"/>
          <w:szCs w:val="26"/>
        </w:rPr>
        <w:t>ополнени</w:t>
      </w:r>
      <w:r w:rsidR="008D0A18" w:rsidRPr="005079C9">
        <w:rPr>
          <w:sz w:val="26"/>
          <w:szCs w:val="26"/>
        </w:rPr>
        <w:t>й</w:t>
      </w:r>
      <w:r w:rsidR="003F2846" w:rsidRPr="005079C9">
        <w:rPr>
          <w:sz w:val="26"/>
          <w:szCs w:val="26"/>
        </w:rPr>
        <w:t xml:space="preserve"> к Классификатору нарушений и недостатков, выявляемых в ходе</w:t>
      </w:r>
      <w:r w:rsidR="008D0A18" w:rsidRPr="005079C9">
        <w:rPr>
          <w:sz w:val="26"/>
          <w:szCs w:val="26"/>
        </w:rPr>
        <w:t xml:space="preserve"> </w:t>
      </w:r>
      <w:r w:rsidR="003F2846" w:rsidRPr="005079C9">
        <w:rPr>
          <w:sz w:val="26"/>
          <w:szCs w:val="26"/>
        </w:rPr>
        <w:t>внешнего контроля качества работы аудиторских организаций, аудиторов</w:t>
      </w:r>
      <w:r w:rsidR="008D0A18" w:rsidRPr="005079C9">
        <w:rPr>
          <w:sz w:val="26"/>
          <w:szCs w:val="26"/>
        </w:rPr>
        <w:t>.</w:t>
      </w:r>
      <w:r w:rsidR="003F2846" w:rsidRPr="005079C9">
        <w:rPr>
          <w:sz w:val="26"/>
          <w:szCs w:val="26"/>
        </w:rPr>
        <w:t xml:space="preserve"> </w:t>
      </w:r>
    </w:p>
    <w:p w:rsidR="00012896" w:rsidRPr="005079C9" w:rsidRDefault="0001289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sz w:val="26"/>
          <w:szCs w:val="26"/>
          <w:u w:val="single"/>
        </w:rPr>
      </w:pPr>
    </w:p>
    <w:p w:rsidR="003F2846" w:rsidRPr="005079C9" w:rsidRDefault="003F2846" w:rsidP="005079C9">
      <w:pPr>
        <w:rPr>
          <w:b/>
          <w:bCs/>
          <w:i/>
          <w:iCs/>
          <w:sz w:val="26"/>
          <w:szCs w:val="26"/>
          <w:u w:val="single"/>
        </w:rPr>
      </w:pPr>
      <w:r w:rsidRPr="005079C9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1C058A" w:rsidRPr="005079C9">
        <w:rPr>
          <w:b/>
          <w:bCs/>
          <w:i/>
          <w:iCs/>
          <w:sz w:val="26"/>
          <w:szCs w:val="26"/>
          <w:u w:val="single"/>
        </w:rPr>
        <w:t xml:space="preserve">шестому </w:t>
      </w:r>
      <w:r w:rsidRPr="005079C9">
        <w:rPr>
          <w:b/>
          <w:bCs/>
          <w:i/>
          <w:iCs/>
          <w:sz w:val="26"/>
          <w:szCs w:val="26"/>
          <w:u w:val="single"/>
        </w:rPr>
        <w:t>вопросу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  <w:r w:rsidRPr="005079C9">
        <w:rPr>
          <w:b/>
          <w:bCs/>
          <w:iCs/>
          <w:sz w:val="26"/>
          <w:szCs w:val="26"/>
        </w:rPr>
        <w:t>Об утверждении методических рекомендаций СРО ААС</w:t>
      </w:r>
      <w:r w:rsidR="00AF6233">
        <w:rPr>
          <w:b/>
          <w:bCs/>
          <w:iCs/>
          <w:sz w:val="26"/>
          <w:szCs w:val="26"/>
        </w:rPr>
        <w:t>.</w:t>
      </w:r>
    </w:p>
    <w:p w:rsidR="00CE57A9" w:rsidRPr="005079C9" w:rsidRDefault="00CE57A9" w:rsidP="005079C9">
      <w:pPr>
        <w:rPr>
          <w:bCs/>
          <w:iCs/>
          <w:sz w:val="26"/>
          <w:szCs w:val="26"/>
        </w:rPr>
      </w:pPr>
    </w:p>
    <w:p w:rsidR="00012896" w:rsidRPr="005079C9" w:rsidRDefault="00012896" w:rsidP="005079C9">
      <w:pPr>
        <w:rPr>
          <w:b/>
          <w:bCs/>
          <w:iCs/>
          <w:sz w:val="26"/>
          <w:szCs w:val="26"/>
        </w:rPr>
      </w:pPr>
      <w:r w:rsidRPr="005079C9">
        <w:rPr>
          <w:b/>
          <w:bCs/>
          <w:iCs/>
          <w:sz w:val="26"/>
          <w:szCs w:val="26"/>
        </w:rPr>
        <w:t>Решили:</w:t>
      </w:r>
    </w:p>
    <w:p w:rsidR="00CE57A9" w:rsidRPr="005079C9" w:rsidRDefault="00021E6F" w:rsidP="005079C9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6.1. </w:t>
      </w:r>
      <w:r w:rsidR="00CE57A9" w:rsidRPr="005079C9">
        <w:rPr>
          <w:bCs/>
          <w:iCs/>
          <w:sz w:val="26"/>
          <w:szCs w:val="26"/>
        </w:rPr>
        <w:t>Принять за основу и поручить Комитету по стандартизации и методологии аудиторской деятельности доработать с учётом замечаний и предложений и в срок до конца 2018 года представить на утверждение</w:t>
      </w:r>
      <w:r w:rsidR="00E13B4E" w:rsidRPr="005079C9">
        <w:rPr>
          <w:bCs/>
          <w:iCs/>
          <w:sz w:val="26"/>
          <w:szCs w:val="26"/>
        </w:rPr>
        <w:t xml:space="preserve"> П</w:t>
      </w:r>
      <w:r w:rsidR="00CE57A9" w:rsidRPr="005079C9">
        <w:rPr>
          <w:bCs/>
          <w:iCs/>
          <w:sz w:val="26"/>
          <w:szCs w:val="26"/>
        </w:rPr>
        <w:t>равлению СРО АА</w:t>
      </w:r>
      <w:r w:rsidR="00E13B4E" w:rsidRPr="005079C9">
        <w:rPr>
          <w:bCs/>
          <w:iCs/>
          <w:sz w:val="26"/>
          <w:szCs w:val="26"/>
        </w:rPr>
        <w:t>С</w:t>
      </w:r>
      <w:r w:rsidR="00CE57A9" w:rsidRPr="005079C9">
        <w:rPr>
          <w:bCs/>
          <w:iCs/>
          <w:sz w:val="26"/>
          <w:szCs w:val="26"/>
        </w:rPr>
        <w:t xml:space="preserve"> следующие методические материалы СРО ААС: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рекомендации по составлению аудиторских заключений при аудите финансовой отчетности, подготовленной в соответствии с концепцией специального назначения (МСА 800)</w:t>
      </w:r>
      <w:r w:rsidR="00CE57A9" w:rsidRPr="00021E6F">
        <w:rPr>
          <w:bCs/>
          <w:iCs/>
          <w:sz w:val="26"/>
          <w:szCs w:val="26"/>
        </w:rPr>
        <w:t>.</w:t>
      </w:r>
      <w:r w:rsidRPr="00021E6F">
        <w:rPr>
          <w:bCs/>
          <w:iCs/>
          <w:sz w:val="26"/>
          <w:szCs w:val="26"/>
        </w:rPr>
        <w:t xml:space="preserve"> 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рекомендации по составлению аудиторских заключений при аудите отдельных отчетов из состава финансовой отчетности и отдельных элементов, групп статей или статей финансовой отчетности (МСА 805)</w:t>
      </w:r>
      <w:r w:rsidR="00CE57A9" w:rsidRPr="00021E6F">
        <w:rPr>
          <w:bCs/>
          <w:iCs/>
          <w:sz w:val="26"/>
          <w:szCs w:val="26"/>
        </w:rPr>
        <w:t>.</w:t>
      </w:r>
      <w:r w:rsidRPr="00021E6F">
        <w:rPr>
          <w:bCs/>
          <w:iCs/>
          <w:sz w:val="26"/>
          <w:szCs w:val="26"/>
        </w:rPr>
        <w:t xml:space="preserve"> 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рекомендации по составлению аудиторских заключений при аудите обобщенной финансовой отчетности (МСА 810)</w:t>
      </w:r>
      <w:r w:rsidR="00CE57A9" w:rsidRPr="00021E6F">
        <w:rPr>
          <w:bCs/>
          <w:iCs/>
          <w:sz w:val="26"/>
          <w:szCs w:val="26"/>
        </w:rPr>
        <w:t>.</w:t>
      </w:r>
      <w:r w:rsidRPr="00021E6F">
        <w:rPr>
          <w:bCs/>
          <w:iCs/>
          <w:sz w:val="26"/>
          <w:szCs w:val="26"/>
        </w:rPr>
        <w:t xml:space="preserve"> 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рекомендации по проведению проверки бухгалтерского учета на наличие фактов, свидетельствующих о возможных коррупционных преступлениях в области бухгалтерского учета</w:t>
      </w:r>
      <w:r w:rsidR="00CE57A9" w:rsidRPr="00021E6F">
        <w:rPr>
          <w:bCs/>
          <w:iCs/>
          <w:sz w:val="26"/>
          <w:szCs w:val="26"/>
        </w:rPr>
        <w:t>.</w:t>
      </w:r>
      <w:r w:rsidRPr="00021E6F">
        <w:rPr>
          <w:bCs/>
          <w:iCs/>
          <w:sz w:val="26"/>
          <w:szCs w:val="26"/>
        </w:rPr>
        <w:t xml:space="preserve"> 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разъяснения по документальному оформлению деятельности аудиторов по противодействию коррупции.</w:t>
      </w:r>
    </w:p>
    <w:p w:rsidR="003F2846" w:rsidRPr="00021E6F" w:rsidRDefault="003F2846" w:rsidP="00021E6F">
      <w:pPr>
        <w:pStyle w:val="af"/>
        <w:numPr>
          <w:ilvl w:val="0"/>
          <w:numId w:val="16"/>
        </w:numPr>
        <w:rPr>
          <w:bCs/>
          <w:iCs/>
          <w:sz w:val="26"/>
          <w:szCs w:val="26"/>
        </w:rPr>
      </w:pPr>
      <w:r w:rsidRPr="00021E6F">
        <w:rPr>
          <w:bCs/>
          <w:iCs/>
          <w:sz w:val="26"/>
          <w:szCs w:val="26"/>
        </w:rPr>
        <w:t>Методические рекомендации по формированию рабочих документов «Предварительный аналитический обзор» в соответствии с Международными стандартами аудита</w:t>
      </w:r>
      <w:r w:rsidR="00CE57A9" w:rsidRPr="00021E6F">
        <w:rPr>
          <w:bCs/>
          <w:iCs/>
          <w:sz w:val="26"/>
          <w:szCs w:val="26"/>
        </w:rPr>
        <w:t>.</w:t>
      </w:r>
      <w:r w:rsidRPr="00021E6F">
        <w:rPr>
          <w:bCs/>
          <w:iCs/>
          <w:sz w:val="26"/>
          <w:szCs w:val="26"/>
        </w:rPr>
        <w:t xml:space="preserve"> </w:t>
      </w:r>
    </w:p>
    <w:p w:rsidR="00012896" w:rsidRPr="005079C9" w:rsidRDefault="0001289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</w:p>
    <w:p w:rsidR="003F2846" w:rsidRPr="005079C9" w:rsidRDefault="003F2846" w:rsidP="005079C9">
      <w:pPr>
        <w:rPr>
          <w:b/>
          <w:bCs/>
          <w:i/>
          <w:iCs/>
          <w:sz w:val="26"/>
          <w:szCs w:val="26"/>
          <w:u w:val="single"/>
        </w:rPr>
      </w:pPr>
      <w:r w:rsidRPr="005079C9">
        <w:rPr>
          <w:b/>
          <w:bCs/>
          <w:i/>
          <w:iCs/>
          <w:sz w:val="26"/>
          <w:szCs w:val="26"/>
          <w:u w:val="single"/>
        </w:rPr>
        <w:t>По</w:t>
      </w:r>
      <w:r w:rsidR="001C058A" w:rsidRPr="005079C9">
        <w:rPr>
          <w:b/>
          <w:bCs/>
          <w:i/>
          <w:iCs/>
          <w:sz w:val="26"/>
          <w:szCs w:val="26"/>
          <w:u w:val="single"/>
        </w:rPr>
        <w:t xml:space="preserve"> седьмому</w:t>
      </w:r>
      <w:r w:rsidRPr="005079C9">
        <w:rPr>
          <w:b/>
          <w:bCs/>
          <w:i/>
          <w:iCs/>
          <w:sz w:val="26"/>
          <w:szCs w:val="26"/>
          <w:u w:val="single"/>
        </w:rPr>
        <w:t xml:space="preserve"> вопросу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  <w:r w:rsidRPr="005079C9">
        <w:rPr>
          <w:b/>
          <w:bCs/>
          <w:iCs/>
          <w:sz w:val="26"/>
          <w:szCs w:val="26"/>
        </w:rPr>
        <w:t>Анализ организации СРО аудиторов повышения квалификации по приоритетной тематике, определенной Советом по аудиторской деятельности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</w:p>
    <w:p w:rsidR="00012896" w:rsidRPr="005079C9" w:rsidRDefault="00012896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021E6F" w:rsidP="005079C9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7.1. </w:t>
      </w:r>
      <w:r w:rsidR="003F2846" w:rsidRPr="005079C9">
        <w:rPr>
          <w:bCs/>
          <w:iCs/>
          <w:sz w:val="26"/>
          <w:szCs w:val="26"/>
        </w:rPr>
        <w:t>Принять информацию к сведению.</w:t>
      </w:r>
    </w:p>
    <w:p w:rsidR="005E308F" w:rsidRPr="005079C9" w:rsidRDefault="005E308F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  <w:r w:rsidRPr="005079C9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E956D2" w:rsidRPr="005079C9">
        <w:rPr>
          <w:b/>
          <w:bCs/>
          <w:i/>
          <w:iCs/>
          <w:sz w:val="26"/>
          <w:szCs w:val="26"/>
          <w:u w:val="single"/>
        </w:rPr>
        <w:t xml:space="preserve">восьмому </w:t>
      </w:r>
      <w:r w:rsidRPr="005079C9">
        <w:rPr>
          <w:b/>
          <w:bCs/>
          <w:i/>
          <w:iCs/>
          <w:sz w:val="26"/>
          <w:szCs w:val="26"/>
          <w:u w:val="single"/>
        </w:rPr>
        <w:t>вопросу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  <w:r w:rsidRPr="005079C9">
        <w:rPr>
          <w:b/>
          <w:bCs/>
          <w:iCs/>
          <w:sz w:val="26"/>
          <w:szCs w:val="26"/>
        </w:rPr>
        <w:t>Об утверждении списка на награждение наградами СРО ААС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</w:p>
    <w:p w:rsidR="00012896" w:rsidRPr="005079C9" w:rsidRDefault="00012896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5079C9" w:rsidRDefault="003F2846" w:rsidP="005079C9">
      <w:pPr>
        <w:rPr>
          <w:bCs/>
          <w:iCs/>
          <w:sz w:val="26"/>
          <w:szCs w:val="26"/>
        </w:rPr>
      </w:pPr>
      <w:r w:rsidRPr="005079C9">
        <w:rPr>
          <w:bCs/>
          <w:iCs/>
          <w:sz w:val="26"/>
          <w:szCs w:val="26"/>
        </w:rPr>
        <w:t>8.1. Утвердить Список на награждение наградами СРО ААС согласно приложению</w:t>
      </w:r>
      <w:r w:rsidR="0063404F" w:rsidRPr="005079C9">
        <w:rPr>
          <w:bCs/>
          <w:iCs/>
          <w:sz w:val="26"/>
          <w:szCs w:val="26"/>
        </w:rPr>
        <w:t>.</w:t>
      </w:r>
      <w:r w:rsidR="00021E6F">
        <w:rPr>
          <w:bCs/>
          <w:iCs/>
          <w:sz w:val="26"/>
          <w:szCs w:val="26"/>
        </w:rPr>
        <w:t xml:space="preserve"> </w:t>
      </w:r>
      <w:r w:rsidRPr="005079C9">
        <w:rPr>
          <w:bCs/>
          <w:iCs/>
          <w:sz w:val="26"/>
          <w:szCs w:val="26"/>
        </w:rPr>
        <w:t>Поручить</w:t>
      </w:r>
      <w:r w:rsidR="0063404F" w:rsidRPr="005079C9">
        <w:rPr>
          <w:bCs/>
          <w:iCs/>
          <w:sz w:val="26"/>
          <w:szCs w:val="26"/>
        </w:rPr>
        <w:t xml:space="preserve"> Президенту СРО ААС </w:t>
      </w:r>
      <w:proofErr w:type="spellStart"/>
      <w:r w:rsidR="0063404F" w:rsidRPr="005079C9">
        <w:rPr>
          <w:bCs/>
          <w:iCs/>
          <w:sz w:val="26"/>
          <w:szCs w:val="26"/>
        </w:rPr>
        <w:t>Шеремету</w:t>
      </w:r>
      <w:proofErr w:type="spellEnd"/>
      <w:r w:rsidR="0063404F" w:rsidRPr="005079C9">
        <w:rPr>
          <w:bCs/>
          <w:iCs/>
          <w:sz w:val="26"/>
          <w:szCs w:val="26"/>
        </w:rPr>
        <w:t xml:space="preserve"> А</w:t>
      </w:r>
      <w:r w:rsidR="00021E6F">
        <w:rPr>
          <w:bCs/>
          <w:iCs/>
          <w:sz w:val="26"/>
          <w:szCs w:val="26"/>
        </w:rPr>
        <w:t>.</w:t>
      </w:r>
      <w:r w:rsidR="0063404F" w:rsidRPr="005079C9">
        <w:rPr>
          <w:bCs/>
          <w:iCs/>
          <w:sz w:val="26"/>
          <w:szCs w:val="26"/>
        </w:rPr>
        <w:t>Д.</w:t>
      </w:r>
      <w:r w:rsidR="00021E6F">
        <w:rPr>
          <w:bCs/>
          <w:iCs/>
          <w:sz w:val="26"/>
          <w:szCs w:val="26"/>
        </w:rPr>
        <w:t xml:space="preserve"> </w:t>
      </w:r>
      <w:r w:rsidRPr="005079C9">
        <w:rPr>
          <w:bCs/>
          <w:iCs/>
          <w:sz w:val="26"/>
          <w:szCs w:val="26"/>
        </w:rPr>
        <w:t>вручить нагр</w:t>
      </w:r>
      <w:r w:rsidR="00021E6F">
        <w:rPr>
          <w:bCs/>
          <w:iCs/>
          <w:sz w:val="26"/>
          <w:szCs w:val="26"/>
        </w:rPr>
        <w:t>ады СРО ААС на Конференции в г.</w:t>
      </w:r>
      <w:r w:rsidR="00D6112B">
        <w:rPr>
          <w:bCs/>
          <w:iCs/>
          <w:sz w:val="26"/>
          <w:szCs w:val="26"/>
        </w:rPr>
        <w:t xml:space="preserve"> </w:t>
      </w:r>
      <w:r w:rsidRPr="005079C9">
        <w:rPr>
          <w:bCs/>
          <w:iCs/>
          <w:sz w:val="26"/>
          <w:szCs w:val="26"/>
        </w:rPr>
        <w:t>Ташкент 9 декабря 2018 года.</w:t>
      </w:r>
    </w:p>
    <w:p w:rsidR="0063404F" w:rsidRPr="005079C9" w:rsidRDefault="003F2846" w:rsidP="005079C9">
      <w:pPr>
        <w:rPr>
          <w:bCs/>
          <w:iCs/>
          <w:sz w:val="26"/>
          <w:szCs w:val="26"/>
        </w:rPr>
      </w:pPr>
      <w:r w:rsidRPr="005079C9">
        <w:rPr>
          <w:bCs/>
          <w:iCs/>
          <w:sz w:val="26"/>
          <w:szCs w:val="26"/>
        </w:rPr>
        <w:t>8.2. Удовлетворить ходатайство члена СРО ААС – аудиторской организации ООО «</w:t>
      </w:r>
      <w:proofErr w:type="spellStart"/>
      <w:r w:rsidRPr="005079C9">
        <w:rPr>
          <w:bCs/>
          <w:iCs/>
          <w:sz w:val="26"/>
          <w:szCs w:val="26"/>
        </w:rPr>
        <w:t>Моор</w:t>
      </w:r>
      <w:proofErr w:type="spellEnd"/>
      <w:r w:rsidRPr="005079C9">
        <w:rPr>
          <w:bCs/>
          <w:iCs/>
          <w:sz w:val="26"/>
          <w:szCs w:val="26"/>
        </w:rPr>
        <w:t xml:space="preserve"> </w:t>
      </w:r>
      <w:proofErr w:type="spellStart"/>
      <w:r w:rsidRPr="005079C9">
        <w:rPr>
          <w:bCs/>
          <w:iCs/>
          <w:sz w:val="26"/>
          <w:szCs w:val="26"/>
        </w:rPr>
        <w:t>Стивенс</w:t>
      </w:r>
      <w:proofErr w:type="spellEnd"/>
      <w:r w:rsidRPr="005079C9">
        <w:rPr>
          <w:bCs/>
          <w:iCs/>
          <w:sz w:val="26"/>
          <w:szCs w:val="26"/>
        </w:rPr>
        <w:t xml:space="preserve">» о награждении </w:t>
      </w:r>
      <w:proofErr w:type="spellStart"/>
      <w:r w:rsidRPr="005079C9">
        <w:rPr>
          <w:bCs/>
          <w:iCs/>
          <w:sz w:val="26"/>
          <w:szCs w:val="26"/>
        </w:rPr>
        <w:t>Струк</w:t>
      </w:r>
      <w:proofErr w:type="spellEnd"/>
      <w:r w:rsidRPr="005079C9">
        <w:rPr>
          <w:bCs/>
          <w:iCs/>
          <w:sz w:val="26"/>
          <w:szCs w:val="26"/>
        </w:rPr>
        <w:t xml:space="preserve"> Татьяны Евгеньевны медалью СРО ААС «За заслуги в области аудита».</w:t>
      </w:r>
      <w:r w:rsidR="00D6112B">
        <w:rPr>
          <w:bCs/>
          <w:iCs/>
          <w:sz w:val="26"/>
          <w:szCs w:val="26"/>
        </w:rPr>
        <w:t xml:space="preserve"> </w:t>
      </w:r>
      <w:r w:rsidR="0063404F" w:rsidRPr="005079C9">
        <w:rPr>
          <w:bCs/>
          <w:iCs/>
          <w:sz w:val="26"/>
          <w:szCs w:val="26"/>
        </w:rPr>
        <w:t>Поручить Генеральному директору СРО ААС Носовой О.А.</w:t>
      </w:r>
      <w:r w:rsidRPr="005079C9">
        <w:rPr>
          <w:bCs/>
          <w:iCs/>
          <w:sz w:val="26"/>
          <w:szCs w:val="26"/>
        </w:rPr>
        <w:t xml:space="preserve"> </w:t>
      </w:r>
      <w:r w:rsidR="0063404F" w:rsidRPr="005079C9">
        <w:rPr>
          <w:bCs/>
          <w:iCs/>
          <w:sz w:val="26"/>
          <w:szCs w:val="26"/>
        </w:rPr>
        <w:t xml:space="preserve">организовать вручение </w:t>
      </w:r>
      <w:r w:rsidRPr="005079C9">
        <w:rPr>
          <w:bCs/>
          <w:iCs/>
          <w:sz w:val="26"/>
          <w:szCs w:val="26"/>
        </w:rPr>
        <w:t>наград</w:t>
      </w:r>
      <w:r w:rsidR="0063404F" w:rsidRPr="005079C9">
        <w:rPr>
          <w:bCs/>
          <w:iCs/>
          <w:sz w:val="26"/>
          <w:szCs w:val="26"/>
        </w:rPr>
        <w:t>ы</w:t>
      </w:r>
      <w:r w:rsidRPr="005079C9">
        <w:rPr>
          <w:bCs/>
          <w:iCs/>
          <w:sz w:val="26"/>
          <w:szCs w:val="26"/>
        </w:rPr>
        <w:t xml:space="preserve"> СРО ААС</w:t>
      </w:r>
      <w:r w:rsidR="0063404F" w:rsidRPr="005079C9">
        <w:rPr>
          <w:bCs/>
          <w:iCs/>
          <w:sz w:val="26"/>
          <w:szCs w:val="26"/>
        </w:rPr>
        <w:t>.</w:t>
      </w:r>
    </w:p>
    <w:p w:rsidR="008A441B" w:rsidRPr="005079C9" w:rsidRDefault="00A85C81" w:rsidP="005079C9">
      <w:pPr>
        <w:rPr>
          <w:bCs/>
          <w:iCs/>
          <w:sz w:val="26"/>
          <w:szCs w:val="26"/>
        </w:rPr>
      </w:pPr>
      <w:r w:rsidRPr="005079C9">
        <w:rPr>
          <w:bCs/>
          <w:iCs/>
          <w:sz w:val="26"/>
          <w:szCs w:val="26"/>
        </w:rPr>
        <w:t xml:space="preserve">8.3. </w:t>
      </w:r>
      <w:r w:rsidR="008A441B" w:rsidRPr="005079C9">
        <w:rPr>
          <w:bCs/>
          <w:iCs/>
          <w:sz w:val="26"/>
          <w:szCs w:val="26"/>
        </w:rPr>
        <w:t>Утвердить Список на награждение наградами СРО ААС согласно приложению.</w:t>
      </w:r>
      <w:r w:rsidR="00D6112B">
        <w:rPr>
          <w:bCs/>
          <w:iCs/>
          <w:sz w:val="26"/>
          <w:szCs w:val="26"/>
        </w:rPr>
        <w:t xml:space="preserve"> </w:t>
      </w:r>
      <w:r w:rsidR="008A441B" w:rsidRPr="005079C9">
        <w:rPr>
          <w:bCs/>
          <w:iCs/>
          <w:sz w:val="26"/>
          <w:szCs w:val="26"/>
        </w:rPr>
        <w:t xml:space="preserve">Поручить Президенту СРО ААС </w:t>
      </w:r>
      <w:proofErr w:type="spellStart"/>
      <w:r w:rsidR="008A441B" w:rsidRPr="005079C9">
        <w:rPr>
          <w:bCs/>
          <w:iCs/>
          <w:sz w:val="26"/>
          <w:szCs w:val="26"/>
        </w:rPr>
        <w:t>Шеремету</w:t>
      </w:r>
      <w:proofErr w:type="spellEnd"/>
      <w:r w:rsidR="008A441B" w:rsidRPr="005079C9">
        <w:rPr>
          <w:bCs/>
          <w:iCs/>
          <w:sz w:val="26"/>
          <w:szCs w:val="26"/>
        </w:rPr>
        <w:t xml:space="preserve"> А.Д. вручить награды СРО ААС на Конференции в г. Алматы 6 декабря 2018 года.</w:t>
      </w:r>
    </w:p>
    <w:p w:rsidR="00A85C81" w:rsidRPr="005079C9" w:rsidRDefault="008A441B" w:rsidP="005079C9">
      <w:pPr>
        <w:rPr>
          <w:bCs/>
          <w:iCs/>
          <w:sz w:val="26"/>
          <w:szCs w:val="26"/>
        </w:rPr>
      </w:pPr>
      <w:r w:rsidRPr="005079C9">
        <w:rPr>
          <w:bCs/>
          <w:iCs/>
          <w:sz w:val="26"/>
          <w:szCs w:val="26"/>
        </w:rPr>
        <w:t xml:space="preserve">8.4. </w:t>
      </w:r>
      <w:r w:rsidR="00A85C81" w:rsidRPr="005079C9">
        <w:rPr>
          <w:bCs/>
          <w:iCs/>
          <w:sz w:val="26"/>
          <w:szCs w:val="26"/>
        </w:rPr>
        <w:t xml:space="preserve">Предложить руководителям ТО СРО ААС представить ходатайства о награждении наградами СРО ААС. </w:t>
      </w:r>
    </w:p>
    <w:p w:rsidR="005E308F" w:rsidRPr="005079C9" w:rsidRDefault="005E308F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F2846" w:rsidRPr="005079C9" w:rsidRDefault="003F2846" w:rsidP="005079C9">
      <w:pPr>
        <w:rPr>
          <w:b/>
          <w:bCs/>
          <w:iCs/>
          <w:sz w:val="26"/>
          <w:szCs w:val="26"/>
        </w:rPr>
      </w:pPr>
    </w:p>
    <w:p w:rsidR="003D52C3" w:rsidRPr="005079C9" w:rsidRDefault="003D52C3" w:rsidP="005079C9">
      <w:pPr>
        <w:rPr>
          <w:b/>
          <w:bCs/>
          <w:i/>
          <w:iCs/>
          <w:sz w:val="26"/>
          <w:szCs w:val="26"/>
          <w:u w:val="single"/>
        </w:rPr>
      </w:pPr>
      <w:r w:rsidRPr="005079C9">
        <w:rPr>
          <w:b/>
          <w:bCs/>
          <w:i/>
          <w:iCs/>
          <w:sz w:val="26"/>
          <w:szCs w:val="26"/>
          <w:u w:val="single"/>
        </w:rPr>
        <w:t>По девятому вопросу</w:t>
      </w:r>
    </w:p>
    <w:p w:rsidR="003D52C3" w:rsidRPr="005079C9" w:rsidRDefault="003D52C3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 xml:space="preserve">О приеме в члены СРО ААС </w:t>
      </w:r>
    </w:p>
    <w:p w:rsidR="003D52C3" w:rsidRPr="005079C9" w:rsidRDefault="003D52C3" w:rsidP="005079C9">
      <w:pPr>
        <w:rPr>
          <w:b/>
          <w:sz w:val="26"/>
          <w:szCs w:val="26"/>
        </w:rPr>
      </w:pPr>
    </w:p>
    <w:p w:rsidR="003D52C3" w:rsidRPr="005079C9" w:rsidRDefault="003D52C3" w:rsidP="005079C9">
      <w:pPr>
        <w:autoSpaceDE w:val="0"/>
        <w:autoSpaceDN w:val="0"/>
        <w:adjustRightInd w:val="0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lastRenderedPageBreak/>
        <w:t>Решили:</w:t>
      </w:r>
    </w:p>
    <w:p w:rsidR="003D52C3" w:rsidRPr="005079C9" w:rsidRDefault="003D52C3" w:rsidP="005079C9">
      <w:pPr>
        <w:rPr>
          <w:sz w:val="26"/>
          <w:szCs w:val="26"/>
        </w:rPr>
      </w:pPr>
      <w:r w:rsidRPr="005079C9">
        <w:rPr>
          <w:sz w:val="26"/>
          <w:szCs w:val="26"/>
        </w:rPr>
        <w:t>9.1. При</w:t>
      </w:r>
      <w:r w:rsidR="00AF6233">
        <w:rPr>
          <w:sz w:val="26"/>
          <w:szCs w:val="26"/>
        </w:rPr>
        <w:t>нять в члены СРО ААС 1 аудитора;</w:t>
      </w:r>
    </w:p>
    <w:p w:rsidR="003D52C3" w:rsidRPr="005079C9" w:rsidRDefault="003D52C3" w:rsidP="005079C9">
      <w:pPr>
        <w:rPr>
          <w:sz w:val="26"/>
          <w:szCs w:val="26"/>
        </w:rPr>
      </w:pPr>
      <w:r w:rsidRPr="005079C9">
        <w:rPr>
          <w:sz w:val="26"/>
          <w:szCs w:val="26"/>
        </w:rPr>
        <w:t>9.2. Принять в члены СР</w:t>
      </w:r>
      <w:r w:rsidR="00AF6233">
        <w:rPr>
          <w:sz w:val="26"/>
          <w:szCs w:val="26"/>
        </w:rPr>
        <w:t>О ААС 2 аудиторские организации.</w:t>
      </w:r>
    </w:p>
    <w:p w:rsidR="003D52C3" w:rsidRPr="005079C9" w:rsidRDefault="003D52C3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Решение принято единогласно</w:t>
      </w:r>
    </w:p>
    <w:p w:rsidR="003D52C3" w:rsidRPr="005079C9" w:rsidRDefault="003D52C3" w:rsidP="005079C9">
      <w:pPr>
        <w:rPr>
          <w:b/>
          <w:i/>
          <w:sz w:val="26"/>
          <w:szCs w:val="26"/>
        </w:rPr>
      </w:pPr>
    </w:p>
    <w:p w:rsidR="003D52C3" w:rsidRPr="005079C9" w:rsidRDefault="003D52C3" w:rsidP="005079C9">
      <w:pPr>
        <w:rPr>
          <w:b/>
          <w:i/>
          <w:sz w:val="26"/>
          <w:szCs w:val="26"/>
          <w:u w:val="single"/>
        </w:rPr>
      </w:pPr>
      <w:r w:rsidRPr="005079C9">
        <w:rPr>
          <w:b/>
          <w:i/>
          <w:sz w:val="26"/>
          <w:szCs w:val="26"/>
          <w:u w:val="single"/>
        </w:rPr>
        <w:t xml:space="preserve">По десятому вопросу 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О восстановлении членства в СРО ААС</w:t>
      </w:r>
    </w:p>
    <w:p w:rsidR="003D52C3" w:rsidRPr="005079C9" w:rsidRDefault="003D52C3" w:rsidP="005079C9">
      <w:pPr>
        <w:rPr>
          <w:sz w:val="26"/>
          <w:szCs w:val="26"/>
          <w:u w:val="single"/>
        </w:rPr>
      </w:pPr>
    </w:p>
    <w:p w:rsidR="003D52C3" w:rsidRPr="005079C9" w:rsidRDefault="003D52C3" w:rsidP="005079C9">
      <w:pPr>
        <w:autoSpaceDE w:val="0"/>
        <w:autoSpaceDN w:val="0"/>
        <w:adjustRightInd w:val="0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Решили:</w:t>
      </w:r>
    </w:p>
    <w:p w:rsidR="003D52C3" w:rsidRDefault="00D6112B" w:rsidP="00AF6233">
      <w:pPr>
        <w:tabs>
          <w:tab w:val="left" w:pos="432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3D52C3" w:rsidRPr="005079C9">
        <w:rPr>
          <w:sz w:val="26"/>
          <w:szCs w:val="26"/>
        </w:rPr>
        <w:t>Восстановить членство в СРО ААС в связи с устранением нарушения (несоблюдения требования о численности аудиторов, являющихся работниками аудиторской организации) 1 аудиторской орг</w:t>
      </w:r>
      <w:r w:rsidR="00AF6233">
        <w:rPr>
          <w:sz w:val="26"/>
          <w:szCs w:val="26"/>
        </w:rPr>
        <w:t>анизации.</w:t>
      </w:r>
    </w:p>
    <w:p w:rsidR="005228E2" w:rsidRPr="00AF6233" w:rsidRDefault="005228E2" w:rsidP="00AF6233">
      <w:pPr>
        <w:tabs>
          <w:tab w:val="left" w:pos="432"/>
          <w:tab w:val="left" w:pos="709"/>
        </w:tabs>
        <w:rPr>
          <w:sz w:val="26"/>
          <w:szCs w:val="26"/>
        </w:rPr>
      </w:pPr>
      <w:r w:rsidRPr="00057171">
        <w:rPr>
          <w:sz w:val="26"/>
          <w:szCs w:val="26"/>
        </w:rPr>
        <w:t xml:space="preserve">10.2. Восстановить членство в СРО ААС </w:t>
      </w:r>
      <w:r>
        <w:rPr>
          <w:sz w:val="26"/>
          <w:szCs w:val="26"/>
        </w:rPr>
        <w:t>с 05.12.2018г.</w:t>
      </w:r>
      <w:r w:rsidRPr="005079C9">
        <w:rPr>
          <w:sz w:val="26"/>
          <w:szCs w:val="26"/>
        </w:rPr>
        <w:t xml:space="preserve"> </w:t>
      </w:r>
      <w:r w:rsidRPr="00057171">
        <w:rPr>
          <w:sz w:val="26"/>
          <w:szCs w:val="26"/>
        </w:rPr>
        <w:t xml:space="preserve">в связи с истечением срока приостановления членства по Предписанию Управления Федерального казначейства по Московской области </w:t>
      </w:r>
      <w:r>
        <w:rPr>
          <w:sz w:val="26"/>
          <w:szCs w:val="26"/>
        </w:rPr>
        <w:t>1 аудиторской организации.</w:t>
      </w:r>
      <w:bookmarkStart w:id="0" w:name="_GoBack"/>
      <w:bookmarkEnd w:id="0"/>
      <w:r w:rsidRPr="00057171">
        <w:rPr>
          <w:sz w:val="26"/>
          <w:szCs w:val="26"/>
        </w:rPr>
        <w:t xml:space="preserve"> 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Решение принято единогласно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D52C3" w:rsidRPr="005079C9" w:rsidRDefault="003D52C3" w:rsidP="005079C9">
      <w:pPr>
        <w:rPr>
          <w:b/>
          <w:bCs/>
          <w:i/>
          <w:iCs/>
          <w:sz w:val="26"/>
          <w:szCs w:val="26"/>
          <w:u w:val="single"/>
        </w:rPr>
      </w:pPr>
      <w:r w:rsidRPr="005079C9">
        <w:rPr>
          <w:b/>
          <w:bCs/>
          <w:i/>
          <w:iCs/>
          <w:sz w:val="26"/>
          <w:szCs w:val="26"/>
          <w:u w:val="single"/>
        </w:rPr>
        <w:t>По одиннадцатому вопросу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3D52C3" w:rsidRPr="005079C9" w:rsidRDefault="003D52C3" w:rsidP="005079C9">
      <w:pPr>
        <w:rPr>
          <w:sz w:val="26"/>
          <w:szCs w:val="26"/>
          <w:u w:val="single"/>
        </w:rPr>
      </w:pPr>
    </w:p>
    <w:p w:rsidR="003D52C3" w:rsidRPr="005079C9" w:rsidRDefault="003D52C3" w:rsidP="005079C9">
      <w:pPr>
        <w:autoSpaceDE w:val="0"/>
        <w:autoSpaceDN w:val="0"/>
        <w:adjustRightInd w:val="0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Решили: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sz w:val="26"/>
          <w:szCs w:val="26"/>
        </w:rPr>
      </w:pPr>
      <w:r w:rsidRPr="005079C9">
        <w:rPr>
          <w:sz w:val="26"/>
          <w:szCs w:val="26"/>
        </w:rPr>
        <w:t>11.1. Отложить рассмотрение заявления о прекращении членства в СРО ААС на основании п. 10.4.1. Положения о членстве СР</w:t>
      </w:r>
      <w:r w:rsidR="00AF6233">
        <w:rPr>
          <w:sz w:val="26"/>
          <w:szCs w:val="26"/>
        </w:rPr>
        <w:t>О ААС 1 аудиторской организации.</w:t>
      </w:r>
    </w:p>
    <w:p w:rsidR="003D52C3" w:rsidRPr="005079C9" w:rsidRDefault="003D52C3" w:rsidP="005079C9">
      <w:pPr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Решение принято единогласно</w:t>
      </w:r>
    </w:p>
    <w:p w:rsidR="003D52C3" w:rsidRPr="005079C9" w:rsidRDefault="003D52C3" w:rsidP="005079C9">
      <w:pPr>
        <w:rPr>
          <w:sz w:val="26"/>
          <w:szCs w:val="26"/>
          <w:u w:val="single"/>
        </w:rPr>
      </w:pPr>
    </w:p>
    <w:p w:rsidR="003D52C3" w:rsidRPr="005079C9" w:rsidRDefault="003D52C3" w:rsidP="005079C9">
      <w:pPr>
        <w:rPr>
          <w:b/>
          <w:bCs/>
          <w:i/>
          <w:iCs/>
          <w:sz w:val="26"/>
          <w:szCs w:val="26"/>
          <w:u w:val="single"/>
        </w:rPr>
      </w:pPr>
      <w:r w:rsidRPr="005079C9">
        <w:rPr>
          <w:b/>
          <w:bCs/>
          <w:i/>
          <w:iCs/>
          <w:sz w:val="26"/>
          <w:szCs w:val="26"/>
          <w:u w:val="single"/>
        </w:rPr>
        <w:t>По двенадцатому вопросу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О прекращении членства в СРО ААС</w:t>
      </w:r>
    </w:p>
    <w:p w:rsidR="003D52C3" w:rsidRPr="005079C9" w:rsidRDefault="003D52C3" w:rsidP="005079C9">
      <w:pPr>
        <w:rPr>
          <w:sz w:val="26"/>
          <w:szCs w:val="26"/>
          <w:u w:val="single"/>
        </w:rPr>
      </w:pPr>
    </w:p>
    <w:p w:rsidR="003D52C3" w:rsidRPr="005079C9" w:rsidRDefault="003D52C3" w:rsidP="005079C9">
      <w:pPr>
        <w:autoSpaceDE w:val="0"/>
        <w:autoSpaceDN w:val="0"/>
        <w:adjustRightInd w:val="0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Решили: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sz w:val="26"/>
          <w:szCs w:val="26"/>
        </w:rPr>
      </w:pPr>
      <w:r w:rsidRPr="005079C9">
        <w:rPr>
          <w:sz w:val="26"/>
          <w:szCs w:val="26"/>
        </w:rPr>
        <w:t xml:space="preserve">12.1. Прекратить членство в СРО ААС на основании </w:t>
      </w:r>
      <w:r w:rsidR="00AF6233">
        <w:rPr>
          <w:sz w:val="26"/>
          <w:szCs w:val="26"/>
        </w:rPr>
        <w:t>поданного заявления 2 аудиторов.</w:t>
      </w:r>
    </w:p>
    <w:p w:rsidR="003D52C3" w:rsidRPr="005079C9" w:rsidRDefault="003D52C3" w:rsidP="005079C9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>Решение принято единогласно</w:t>
      </w:r>
    </w:p>
    <w:p w:rsidR="005E308F" w:rsidRPr="005079C9" w:rsidRDefault="005E308F" w:rsidP="005079C9">
      <w:pPr>
        <w:rPr>
          <w:b/>
          <w:bCs/>
          <w:iCs/>
          <w:sz w:val="26"/>
          <w:szCs w:val="26"/>
        </w:rPr>
      </w:pP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</w:rPr>
      </w:pPr>
      <w:r w:rsidRPr="005079C9">
        <w:rPr>
          <w:b/>
          <w:i/>
          <w:sz w:val="26"/>
          <w:szCs w:val="26"/>
          <w:u w:val="single"/>
        </w:rPr>
        <w:t xml:space="preserve">По </w:t>
      </w:r>
      <w:r w:rsidR="003D52C3" w:rsidRPr="005079C9">
        <w:rPr>
          <w:b/>
          <w:i/>
          <w:sz w:val="26"/>
          <w:szCs w:val="26"/>
          <w:u w:val="single"/>
        </w:rPr>
        <w:t>тринадцатому вопросу</w:t>
      </w:r>
      <w:r w:rsidRPr="005079C9">
        <w:rPr>
          <w:b/>
          <w:i/>
          <w:sz w:val="26"/>
          <w:szCs w:val="26"/>
        </w:rPr>
        <w:t xml:space="preserve">   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  <w:r w:rsidRPr="005079C9">
        <w:rPr>
          <w:b/>
          <w:sz w:val="26"/>
          <w:szCs w:val="26"/>
        </w:rPr>
        <w:t xml:space="preserve">Разное </w:t>
      </w:r>
    </w:p>
    <w:p w:rsidR="003F2846" w:rsidRPr="005079C9" w:rsidRDefault="003F2846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012896" w:rsidRPr="005079C9" w:rsidRDefault="00012896" w:rsidP="005079C9">
      <w:pPr>
        <w:suppressAutoHyphens/>
        <w:rPr>
          <w:b/>
          <w:sz w:val="26"/>
          <w:szCs w:val="26"/>
          <w:lang w:eastAsia="zh-CN"/>
        </w:rPr>
      </w:pPr>
      <w:r w:rsidRPr="005079C9">
        <w:rPr>
          <w:b/>
          <w:sz w:val="26"/>
          <w:szCs w:val="26"/>
          <w:lang w:eastAsia="zh-CN"/>
        </w:rPr>
        <w:t>Решили:</w:t>
      </w:r>
    </w:p>
    <w:p w:rsidR="003F2846" w:rsidRPr="00AF6233" w:rsidRDefault="00D6112B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sz w:val="26"/>
          <w:szCs w:val="26"/>
        </w:rPr>
      </w:pPr>
      <w:r w:rsidRPr="00AF6233">
        <w:rPr>
          <w:sz w:val="26"/>
          <w:szCs w:val="26"/>
        </w:rPr>
        <w:t xml:space="preserve">13.1. </w:t>
      </w:r>
      <w:r w:rsidR="003F2846" w:rsidRPr="00AF6233">
        <w:rPr>
          <w:sz w:val="26"/>
          <w:szCs w:val="26"/>
        </w:rPr>
        <w:t xml:space="preserve">Следующее очное заседание Правления СРО ААС провести </w:t>
      </w:r>
      <w:r w:rsidR="003D52C3" w:rsidRPr="00AF6233">
        <w:rPr>
          <w:sz w:val="26"/>
          <w:szCs w:val="26"/>
        </w:rPr>
        <w:t>07 февраля (четверг) 2019 года</w:t>
      </w:r>
      <w:r w:rsidR="003F2846" w:rsidRPr="00AF6233">
        <w:rPr>
          <w:sz w:val="26"/>
          <w:szCs w:val="26"/>
        </w:rPr>
        <w:t>, начало заседания в 14.00 часов.</w:t>
      </w:r>
    </w:p>
    <w:p w:rsidR="005E308F" w:rsidRPr="005079C9" w:rsidRDefault="005E308F" w:rsidP="005079C9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i/>
          <w:sz w:val="26"/>
          <w:szCs w:val="26"/>
          <w:u w:val="single"/>
        </w:rPr>
      </w:pPr>
      <w:r w:rsidRPr="005079C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C2A21" w:rsidRPr="005079C9" w:rsidRDefault="005C2A21" w:rsidP="005079C9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C35DA4" w:rsidRPr="005079C9" w:rsidRDefault="00C35DA4" w:rsidP="005079C9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5079C9">
        <w:rPr>
          <w:rFonts w:eastAsia="Times New Roman"/>
          <w:bCs/>
          <w:sz w:val="26"/>
          <w:szCs w:val="26"/>
        </w:rPr>
        <w:t xml:space="preserve">Заседание окончено в </w:t>
      </w:r>
      <w:r w:rsidR="00877912" w:rsidRPr="005079C9">
        <w:rPr>
          <w:rFonts w:eastAsia="Times New Roman"/>
          <w:bCs/>
          <w:sz w:val="26"/>
          <w:szCs w:val="26"/>
        </w:rPr>
        <w:t>1</w:t>
      </w:r>
      <w:r w:rsidR="003D52C3" w:rsidRPr="005079C9">
        <w:rPr>
          <w:rFonts w:eastAsia="Times New Roman"/>
          <w:bCs/>
          <w:sz w:val="26"/>
          <w:szCs w:val="26"/>
        </w:rPr>
        <w:t>8</w:t>
      </w:r>
      <w:r w:rsidRPr="005079C9">
        <w:rPr>
          <w:rFonts w:eastAsia="Times New Roman"/>
          <w:bCs/>
          <w:sz w:val="26"/>
          <w:szCs w:val="26"/>
        </w:rPr>
        <w:t>-</w:t>
      </w:r>
      <w:r w:rsidR="00F418E6" w:rsidRPr="005079C9">
        <w:rPr>
          <w:rFonts w:eastAsia="Times New Roman"/>
          <w:bCs/>
          <w:sz w:val="26"/>
          <w:szCs w:val="26"/>
        </w:rPr>
        <w:t>00</w:t>
      </w:r>
      <w:r w:rsidRPr="005079C9">
        <w:rPr>
          <w:rFonts w:eastAsia="Times New Roman"/>
          <w:bCs/>
          <w:sz w:val="26"/>
          <w:szCs w:val="26"/>
        </w:rPr>
        <w:t>.</w:t>
      </w:r>
    </w:p>
    <w:p w:rsidR="00985CEC" w:rsidRPr="005079C9" w:rsidRDefault="00985CEC" w:rsidP="005079C9">
      <w:pPr>
        <w:ind w:right="-1"/>
        <w:outlineLvl w:val="0"/>
        <w:rPr>
          <w:rFonts w:eastAsia="Times New Roman"/>
          <w:bCs/>
          <w:i/>
          <w:sz w:val="26"/>
          <w:szCs w:val="26"/>
        </w:rPr>
      </w:pPr>
    </w:p>
    <w:p w:rsidR="003724B3" w:rsidRPr="005079C9" w:rsidRDefault="003724B3" w:rsidP="005079C9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5079C9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5079C9">
        <w:rPr>
          <w:rFonts w:eastAsia="Times New Roman"/>
          <w:bCs/>
          <w:i/>
          <w:sz w:val="26"/>
          <w:szCs w:val="26"/>
        </w:rPr>
        <w:t xml:space="preserve"> </w:t>
      </w:r>
      <w:r w:rsidR="00F418E6" w:rsidRPr="005079C9">
        <w:rPr>
          <w:rFonts w:eastAsia="Times New Roman"/>
          <w:i/>
          <w:sz w:val="26"/>
          <w:szCs w:val="26"/>
        </w:rPr>
        <w:t>Носова О.А.</w:t>
      </w:r>
      <w:r w:rsidR="004F5AD2" w:rsidRPr="005079C9">
        <w:rPr>
          <w:rFonts w:eastAsia="Times New Roman"/>
          <w:i/>
          <w:sz w:val="26"/>
          <w:szCs w:val="26"/>
        </w:rPr>
        <w:t>,</w:t>
      </w:r>
      <w:r w:rsidR="009E01A9" w:rsidRPr="005079C9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3D52C3" w:rsidRPr="005079C9">
        <w:rPr>
          <w:rFonts w:eastAsia="Times New Roman"/>
          <w:i/>
          <w:sz w:val="26"/>
          <w:szCs w:val="26"/>
        </w:rPr>
        <w:t>Голубцова</w:t>
      </w:r>
      <w:proofErr w:type="spellEnd"/>
      <w:r w:rsidR="003D52C3" w:rsidRPr="005079C9">
        <w:rPr>
          <w:rFonts w:eastAsia="Times New Roman"/>
          <w:i/>
          <w:sz w:val="26"/>
          <w:szCs w:val="26"/>
        </w:rPr>
        <w:t xml:space="preserve"> О.А.</w:t>
      </w:r>
    </w:p>
    <w:p w:rsidR="00985CEC" w:rsidRPr="005079C9" w:rsidRDefault="00985CEC" w:rsidP="005079C9">
      <w:pPr>
        <w:ind w:right="-1"/>
        <w:rPr>
          <w:rFonts w:eastAsia="Times New Roman"/>
          <w:sz w:val="26"/>
          <w:szCs w:val="26"/>
        </w:rPr>
      </w:pPr>
    </w:p>
    <w:p w:rsidR="003724B3" w:rsidRPr="005079C9" w:rsidRDefault="003724B3" w:rsidP="005079C9">
      <w:pPr>
        <w:ind w:right="-1"/>
        <w:outlineLvl w:val="0"/>
        <w:rPr>
          <w:rFonts w:eastAsia="Times New Roman"/>
          <w:sz w:val="26"/>
          <w:szCs w:val="26"/>
        </w:rPr>
      </w:pPr>
      <w:r w:rsidRPr="005079C9">
        <w:rPr>
          <w:rFonts w:eastAsia="Times New Roman"/>
          <w:b/>
          <w:bCs/>
          <w:sz w:val="26"/>
          <w:szCs w:val="26"/>
        </w:rPr>
        <w:t>Председатель заседания</w:t>
      </w:r>
      <w:r w:rsidR="00374746" w:rsidRPr="005079C9">
        <w:rPr>
          <w:rFonts w:eastAsia="Times New Roman"/>
          <w:b/>
          <w:bCs/>
          <w:sz w:val="26"/>
          <w:szCs w:val="26"/>
        </w:rPr>
        <w:t xml:space="preserve">                </w:t>
      </w:r>
      <w:r w:rsidR="004C2478" w:rsidRPr="005079C9">
        <w:rPr>
          <w:rFonts w:eastAsia="Times New Roman"/>
          <w:b/>
          <w:bCs/>
          <w:sz w:val="26"/>
          <w:szCs w:val="26"/>
        </w:rPr>
        <w:t xml:space="preserve">           __</w:t>
      </w:r>
      <w:r w:rsidRPr="005079C9">
        <w:rPr>
          <w:rFonts w:eastAsia="Times New Roman"/>
          <w:b/>
          <w:bCs/>
          <w:sz w:val="26"/>
          <w:szCs w:val="26"/>
        </w:rPr>
        <w:t xml:space="preserve">______________ </w:t>
      </w:r>
      <w:r w:rsidR="004C2478" w:rsidRPr="005079C9">
        <w:rPr>
          <w:rFonts w:eastAsia="Times New Roman"/>
          <w:b/>
          <w:bCs/>
          <w:sz w:val="26"/>
          <w:szCs w:val="26"/>
        </w:rPr>
        <w:t xml:space="preserve">      </w:t>
      </w:r>
      <w:r w:rsidRPr="005079C9">
        <w:rPr>
          <w:rFonts w:eastAsia="Times New Roman"/>
          <w:b/>
          <w:bCs/>
          <w:sz w:val="26"/>
          <w:szCs w:val="26"/>
        </w:rPr>
        <w:t xml:space="preserve">А.Д. </w:t>
      </w:r>
      <w:proofErr w:type="spellStart"/>
      <w:r w:rsidRPr="005079C9">
        <w:rPr>
          <w:rFonts w:eastAsia="Times New Roman"/>
          <w:b/>
          <w:bCs/>
          <w:sz w:val="26"/>
          <w:szCs w:val="26"/>
        </w:rPr>
        <w:t>Шеремет</w:t>
      </w:r>
      <w:proofErr w:type="spellEnd"/>
      <w:r w:rsidRPr="005079C9">
        <w:rPr>
          <w:rFonts w:eastAsia="Times New Roman"/>
          <w:b/>
          <w:bCs/>
          <w:sz w:val="26"/>
          <w:szCs w:val="26"/>
        </w:rPr>
        <w:t xml:space="preserve"> </w:t>
      </w:r>
    </w:p>
    <w:p w:rsidR="008F5D2A" w:rsidRPr="005079C9" w:rsidRDefault="008F5D2A" w:rsidP="005079C9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985CEC" w:rsidRPr="005079C9" w:rsidRDefault="00985CEC" w:rsidP="005079C9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5079C9" w:rsidRDefault="003724B3" w:rsidP="005079C9">
      <w:pPr>
        <w:ind w:right="-1"/>
        <w:outlineLvl w:val="0"/>
        <w:rPr>
          <w:rFonts w:eastAsia="Times New Roman"/>
          <w:sz w:val="26"/>
          <w:szCs w:val="26"/>
        </w:rPr>
      </w:pPr>
      <w:r w:rsidRPr="005079C9">
        <w:rPr>
          <w:rFonts w:eastAsia="Times New Roman"/>
          <w:b/>
          <w:bCs/>
          <w:sz w:val="26"/>
          <w:szCs w:val="26"/>
        </w:rPr>
        <w:t>Секретарь заседания</w:t>
      </w:r>
      <w:r w:rsidR="00374746" w:rsidRPr="005079C9">
        <w:rPr>
          <w:rFonts w:eastAsia="Times New Roman"/>
          <w:b/>
          <w:bCs/>
          <w:sz w:val="26"/>
          <w:szCs w:val="26"/>
        </w:rPr>
        <w:t xml:space="preserve">           </w:t>
      </w:r>
      <w:r w:rsidR="004C2478" w:rsidRPr="005079C9">
        <w:rPr>
          <w:rFonts w:eastAsia="Times New Roman"/>
          <w:b/>
          <w:bCs/>
          <w:sz w:val="26"/>
          <w:szCs w:val="26"/>
        </w:rPr>
        <w:t xml:space="preserve">                    </w:t>
      </w:r>
      <w:r w:rsidRPr="005079C9">
        <w:rPr>
          <w:rFonts w:eastAsia="Times New Roman"/>
          <w:b/>
          <w:bCs/>
          <w:sz w:val="26"/>
          <w:szCs w:val="26"/>
        </w:rPr>
        <w:t>________________</w:t>
      </w:r>
      <w:r w:rsidR="004C2478" w:rsidRPr="005079C9">
        <w:rPr>
          <w:rFonts w:eastAsia="Times New Roman"/>
          <w:b/>
          <w:bCs/>
          <w:sz w:val="26"/>
          <w:szCs w:val="26"/>
        </w:rPr>
        <w:t xml:space="preserve">       </w:t>
      </w:r>
      <w:r w:rsidR="003D52C3" w:rsidRPr="005079C9">
        <w:rPr>
          <w:rFonts w:eastAsia="Times New Roman"/>
          <w:b/>
          <w:bCs/>
          <w:sz w:val="26"/>
          <w:szCs w:val="26"/>
        </w:rPr>
        <w:t xml:space="preserve">О.А. </w:t>
      </w:r>
      <w:proofErr w:type="spellStart"/>
      <w:r w:rsidR="003D52C3" w:rsidRPr="005079C9">
        <w:rPr>
          <w:rFonts w:eastAsia="Times New Roman"/>
          <w:b/>
          <w:bCs/>
          <w:sz w:val="26"/>
          <w:szCs w:val="26"/>
        </w:rPr>
        <w:t>Голубцова</w:t>
      </w:r>
      <w:proofErr w:type="spellEnd"/>
      <w:r w:rsidRPr="005079C9">
        <w:rPr>
          <w:rFonts w:eastAsia="Times New Roman"/>
          <w:b/>
          <w:bCs/>
          <w:sz w:val="26"/>
          <w:szCs w:val="26"/>
        </w:rPr>
        <w:t xml:space="preserve"> </w:t>
      </w:r>
    </w:p>
    <w:sectPr w:rsidR="003724B3" w:rsidRPr="005079C9" w:rsidSect="00453B16">
      <w:footerReference w:type="default" r:id="rId11"/>
      <w:pgSz w:w="11906" w:h="16838"/>
      <w:pgMar w:top="568" w:right="70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1" w:rsidRDefault="007065F1" w:rsidP="00A50BB9">
      <w:r>
        <w:separator/>
      </w:r>
    </w:p>
  </w:endnote>
  <w:endnote w:type="continuationSeparator" w:id="0">
    <w:p w:rsidR="007065F1" w:rsidRDefault="007065F1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73410"/>
      <w:docPartObj>
        <w:docPartGallery w:val="Page Numbers (Bottom of Page)"/>
        <w:docPartUnique/>
      </w:docPartObj>
    </w:sdtPr>
    <w:sdtEndPr/>
    <w:sdtContent>
      <w:sdt>
        <w:sdtPr>
          <w:id w:val="137365235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0535767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48273191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0248D1" w:rsidRDefault="0092491C" w:rsidP="000248D1">
                    <w:pPr>
                      <w:pStyle w:val="a6"/>
                      <w:ind w:left="-284" w:right="-142"/>
                      <w:jc w:val="center"/>
                    </w:pPr>
                    <w:r>
                      <w:t>____</w:t>
                    </w:r>
                    <w:r w:rsidRPr="00A50BB9">
                      <w:t>___________________________________________________________</w:t>
                    </w:r>
                    <w:r>
                      <w:t>_______</w:t>
                    </w:r>
                    <w:r w:rsidR="000248D1">
                      <w:t>____________</w:t>
                    </w:r>
                  </w:p>
                  <w:p w:rsidR="0092491C" w:rsidRPr="00A50BB9" w:rsidRDefault="0092491C" w:rsidP="000248D1">
                    <w:pPr>
                      <w:pStyle w:val="a6"/>
                      <w:ind w:left="-142"/>
                      <w:jc w:val="left"/>
                    </w:pPr>
                    <w:r>
                      <w:rPr>
                        <w:i/>
                      </w:rPr>
                      <w:t xml:space="preserve">Протокол № 379 </w:t>
                    </w:r>
                    <w:r w:rsidRPr="00A50BB9">
                      <w:rPr>
                        <w:i/>
                      </w:rPr>
                      <w:t xml:space="preserve">Заседания Правления СРО ААС от </w:t>
                    </w:r>
                    <w:r>
                      <w:rPr>
                        <w:i/>
                      </w:rPr>
                      <w:t>29 ноября 2018</w:t>
                    </w:r>
                    <w:r w:rsidRPr="00A50BB9">
                      <w:rPr>
                        <w:i/>
                      </w:rPr>
                      <w:t xml:space="preserve"> г</w:t>
                    </w:r>
                    <w:r>
                      <w:rPr>
                        <w:i/>
                      </w:rPr>
                      <w:t xml:space="preserve">              </w:t>
                    </w:r>
                    <w:r w:rsidR="000248D1">
                      <w:rPr>
                        <w:i/>
                      </w:rPr>
                      <w:t xml:space="preserve">   </w:t>
                    </w:r>
                    <w:r>
                      <w:rPr>
                        <w:i/>
                      </w:rPr>
                      <w:t xml:space="preserve">         </w:t>
                    </w:r>
                    <w:r w:rsidRPr="0092491C">
                      <w:rPr>
                        <w:i/>
                      </w:rPr>
                      <w:t xml:space="preserve">стр. </w:t>
                    </w:r>
                    <w:r w:rsidRPr="0092491C">
                      <w:rPr>
                        <w:i/>
                      </w:rPr>
                      <w:fldChar w:fldCharType="begin"/>
                    </w:r>
                    <w:r w:rsidRPr="0092491C">
                      <w:rPr>
                        <w:i/>
                      </w:rPr>
                      <w:instrText>PAGE</w:instrText>
                    </w:r>
                    <w:r w:rsidRPr="0092491C">
                      <w:rPr>
                        <w:i/>
                      </w:rPr>
                      <w:fldChar w:fldCharType="separate"/>
                    </w:r>
                    <w:r w:rsidR="005228E2">
                      <w:rPr>
                        <w:i/>
                        <w:noProof/>
                      </w:rPr>
                      <w:t>5</w:t>
                    </w:r>
                    <w:r w:rsidRPr="0092491C">
                      <w:rPr>
                        <w:i/>
                      </w:rPr>
                      <w:fldChar w:fldCharType="end"/>
                    </w:r>
                    <w:r w:rsidRPr="0092491C">
                      <w:rPr>
                        <w:i/>
                      </w:rPr>
                      <w:t xml:space="preserve"> из </w:t>
                    </w:r>
                    <w:r w:rsidRPr="0092491C">
                      <w:rPr>
                        <w:i/>
                      </w:rPr>
                      <w:fldChar w:fldCharType="begin"/>
                    </w:r>
                    <w:r w:rsidRPr="0092491C">
                      <w:rPr>
                        <w:i/>
                      </w:rPr>
                      <w:instrText>NUMPAGES</w:instrText>
                    </w:r>
                    <w:r w:rsidRPr="0092491C">
                      <w:rPr>
                        <w:i/>
                      </w:rPr>
                      <w:fldChar w:fldCharType="separate"/>
                    </w:r>
                    <w:r w:rsidR="005228E2">
                      <w:rPr>
                        <w:i/>
                        <w:noProof/>
                      </w:rPr>
                      <w:t>5</w:t>
                    </w:r>
                    <w:r w:rsidRPr="0092491C">
                      <w:rPr>
                        <w:i/>
                      </w:rPr>
                      <w:fldChar w:fldCharType="end"/>
                    </w:r>
                  </w:p>
                </w:sdtContent>
              </w:sdt>
            </w:sdtContent>
          </w:sdt>
          <w:p w:rsidR="0092491C" w:rsidRDefault="005228E2" w:rsidP="0092491C">
            <w:pPr>
              <w:pStyle w:val="a6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1" w:rsidRDefault="007065F1" w:rsidP="00A50BB9">
      <w:r>
        <w:separator/>
      </w:r>
    </w:p>
  </w:footnote>
  <w:footnote w:type="continuationSeparator" w:id="0">
    <w:p w:rsidR="007065F1" w:rsidRDefault="007065F1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67"/>
    <w:multiLevelType w:val="hybridMultilevel"/>
    <w:tmpl w:val="13BED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4C"/>
    <w:multiLevelType w:val="hybridMultilevel"/>
    <w:tmpl w:val="6A1058B8"/>
    <w:lvl w:ilvl="0" w:tplc="5B8A1D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7" w15:restartNumberingAfterBreak="0">
    <w:nsid w:val="42201013"/>
    <w:multiLevelType w:val="hybridMultilevel"/>
    <w:tmpl w:val="2D42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2D52"/>
    <w:multiLevelType w:val="hybridMultilevel"/>
    <w:tmpl w:val="7A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E65"/>
    <w:multiLevelType w:val="multilevel"/>
    <w:tmpl w:val="881E8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104081"/>
    <w:multiLevelType w:val="hybridMultilevel"/>
    <w:tmpl w:val="59E4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5778"/>
    <w:multiLevelType w:val="multilevel"/>
    <w:tmpl w:val="BA6A26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A4EBE"/>
    <w:multiLevelType w:val="hybridMultilevel"/>
    <w:tmpl w:val="B65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4BC2"/>
    <w:multiLevelType w:val="hybridMultilevel"/>
    <w:tmpl w:val="BC8AA84C"/>
    <w:lvl w:ilvl="0" w:tplc="E6C01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252"/>
    <w:multiLevelType w:val="hybridMultilevel"/>
    <w:tmpl w:val="F64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2896"/>
    <w:rsid w:val="00017C18"/>
    <w:rsid w:val="00017D46"/>
    <w:rsid w:val="00020F6D"/>
    <w:rsid w:val="00021E6F"/>
    <w:rsid w:val="0002443B"/>
    <w:rsid w:val="000248D1"/>
    <w:rsid w:val="00026DCC"/>
    <w:rsid w:val="00034EB1"/>
    <w:rsid w:val="00035534"/>
    <w:rsid w:val="00036FA5"/>
    <w:rsid w:val="000419B0"/>
    <w:rsid w:val="000427B2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7379"/>
    <w:rsid w:val="00071763"/>
    <w:rsid w:val="00071FD9"/>
    <w:rsid w:val="00072B37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942D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8C9"/>
    <w:rsid w:val="000F2D95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35C45"/>
    <w:rsid w:val="00137E77"/>
    <w:rsid w:val="0014170B"/>
    <w:rsid w:val="001421EE"/>
    <w:rsid w:val="0014298F"/>
    <w:rsid w:val="001439BA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6A02"/>
    <w:rsid w:val="00156E83"/>
    <w:rsid w:val="00157989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74C0A"/>
    <w:rsid w:val="00177626"/>
    <w:rsid w:val="001830D9"/>
    <w:rsid w:val="0018389B"/>
    <w:rsid w:val="0018405F"/>
    <w:rsid w:val="00184EDC"/>
    <w:rsid w:val="001928BF"/>
    <w:rsid w:val="00193E7E"/>
    <w:rsid w:val="00193F54"/>
    <w:rsid w:val="00194161"/>
    <w:rsid w:val="00196859"/>
    <w:rsid w:val="001A2FCF"/>
    <w:rsid w:val="001A3AAD"/>
    <w:rsid w:val="001A58C0"/>
    <w:rsid w:val="001A7B0C"/>
    <w:rsid w:val="001B074A"/>
    <w:rsid w:val="001B345B"/>
    <w:rsid w:val="001B51C9"/>
    <w:rsid w:val="001B5781"/>
    <w:rsid w:val="001C058A"/>
    <w:rsid w:val="001C0DE7"/>
    <w:rsid w:val="001C2703"/>
    <w:rsid w:val="001C30EF"/>
    <w:rsid w:val="001C32BA"/>
    <w:rsid w:val="001C435A"/>
    <w:rsid w:val="001C4CDC"/>
    <w:rsid w:val="001C50F7"/>
    <w:rsid w:val="001C6DEA"/>
    <w:rsid w:val="001C7B71"/>
    <w:rsid w:val="001D0448"/>
    <w:rsid w:val="001D1B81"/>
    <w:rsid w:val="001D2130"/>
    <w:rsid w:val="001D289D"/>
    <w:rsid w:val="001D3F16"/>
    <w:rsid w:val="001D5EB3"/>
    <w:rsid w:val="001D6D26"/>
    <w:rsid w:val="001D780B"/>
    <w:rsid w:val="001D78D0"/>
    <w:rsid w:val="001E1ECD"/>
    <w:rsid w:val="001E5FE2"/>
    <w:rsid w:val="001F26A5"/>
    <w:rsid w:val="001F277D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525F"/>
    <w:rsid w:val="00207443"/>
    <w:rsid w:val="0021224A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741F"/>
    <w:rsid w:val="002376F3"/>
    <w:rsid w:val="00241FD0"/>
    <w:rsid w:val="00243FAF"/>
    <w:rsid w:val="00245B2A"/>
    <w:rsid w:val="00247228"/>
    <w:rsid w:val="00250129"/>
    <w:rsid w:val="00251890"/>
    <w:rsid w:val="00252815"/>
    <w:rsid w:val="00252C24"/>
    <w:rsid w:val="00253000"/>
    <w:rsid w:val="0025535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7256"/>
    <w:rsid w:val="002D05EB"/>
    <w:rsid w:val="002D2D55"/>
    <w:rsid w:val="002D35F0"/>
    <w:rsid w:val="002D3875"/>
    <w:rsid w:val="002D4B2D"/>
    <w:rsid w:val="002D4DF1"/>
    <w:rsid w:val="002D55DB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10E73"/>
    <w:rsid w:val="003119F4"/>
    <w:rsid w:val="00311ABA"/>
    <w:rsid w:val="00314278"/>
    <w:rsid w:val="00315CC4"/>
    <w:rsid w:val="00322727"/>
    <w:rsid w:val="003317B8"/>
    <w:rsid w:val="00333740"/>
    <w:rsid w:val="0033414A"/>
    <w:rsid w:val="003409D2"/>
    <w:rsid w:val="0034195A"/>
    <w:rsid w:val="00341BDA"/>
    <w:rsid w:val="0034272E"/>
    <w:rsid w:val="00344BFA"/>
    <w:rsid w:val="0034778F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746"/>
    <w:rsid w:val="00374D67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1757"/>
    <w:rsid w:val="003A4624"/>
    <w:rsid w:val="003A631B"/>
    <w:rsid w:val="003A7024"/>
    <w:rsid w:val="003B0C78"/>
    <w:rsid w:val="003B3206"/>
    <w:rsid w:val="003B43B3"/>
    <w:rsid w:val="003B6DC6"/>
    <w:rsid w:val="003B73FA"/>
    <w:rsid w:val="003C18D0"/>
    <w:rsid w:val="003C1D0F"/>
    <w:rsid w:val="003C1DC7"/>
    <w:rsid w:val="003C1F0C"/>
    <w:rsid w:val="003C31A0"/>
    <w:rsid w:val="003C372A"/>
    <w:rsid w:val="003C46FC"/>
    <w:rsid w:val="003C4BA2"/>
    <w:rsid w:val="003C5260"/>
    <w:rsid w:val="003C59AF"/>
    <w:rsid w:val="003C5CA4"/>
    <w:rsid w:val="003C605B"/>
    <w:rsid w:val="003D1D3C"/>
    <w:rsid w:val="003D2776"/>
    <w:rsid w:val="003D44DD"/>
    <w:rsid w:val="003D52C3"/>
    <w:rsid w:val="003D5E5F"/>
    <w:rsid w:val="003D6A73"/>
    <w:rsid w:val="003E08FF"/>
    <w:rsid w:val="003E4430"/>
    <w:rsid w:val="003E522A"/>
    <w:rsid w:val="003E7C2A"/>
    <w:rsid w:val="003F08B5"/>
    <w:rsid w:val="003F1536"/>
    <w:rsid w:val="003F284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47264"/>
    <w:rsid w:val="004503B5"/>
    <w:rsid w:val="00452005"/>
    <w:rsid w:val="00453B16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835"/>
    <w:rsid w:val="00480BA3"/>
    <w:rsid w:val="00482198"/>
    <w:rsid w:val="004825FF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1B"/>
    <w:rsid w:val="004C0DC4"/>
    <w:rsid w:val="004C2478"/>
    <w:rsid w:val="004C2C10"/>
    <w:rsid w:val="004C404F"/>
    <w:rsid w:val="004D0804"/>
    <w:rsid w:val="004D151E"/>
    <w:rsid w:val="004D2552"/>
    <w:rsid w:val="004D59FA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6242"/>
    <w:rsid w:val="004F741A"/>
    <w:rsid w:val="005001E4"/>
    <w:rsid w:val="00500BB8"/>
    <w:rsid w:val="005036A4"/>
    <w:rsid w:val="00504A02"/>
    <w:rsid w:val="005079C9"/>
    <w:rsid w:val="00510B29"/>
    <w:rsid w:val="0051110C"/>
    <w:rsid w:val="00511E43"/>
    <w:rsid w:val="005137BA"/>
    <w:rsid w:val="00513EA5"/>
    <w:rsid w:val="00514035"/>
    <w:rsid w:val="005171F9"/>
    <w:rsid w:val="0052079B"/>
    <w:rsid w:val="005228E2"/>
    <w:rsid w:val="00522F25"/>
    <w:rsid w:val="00523F91"/>
    <w:rsid w:val="00524EAD"/>
    <w:rsid w:val="00525478"/>
    <w:rsid w:val="00525787"/>
    <w:rsid w:val="005310F8"/>
    <w:rsid w:val="00534CDD"/>
    <w:rsid w:val="00534FB8"/>
    <w:rsid w:val="00535101"/>
    <w:rsid w:val="00535D9A"/>
    <w:rsid w:val="00536DC1"/>
    <w:rsid w:val="00541AF5"/>
    <w:rsid w:val="00542DD8"/>
    <w:rsid w:val="00543DEA"/>
    <w:rsid w:val="00545094"/>
    <w:rsid w:val="00545319"/>
    <w:rsid w:val="00546058"/>
    <w:rsid w:val="00554B38"/>
    <w:rsid w:val="0055614B"/>
    <w:rsid w:val="00560B49"/>
    <w:rsid w:val="00563F46"/>
    <w:rsid w:val="00564E0E"/>
    <w:rsid w:val="00566739"/>
    <w:rsid w:val="005679C9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C5B"/>
    <w:rsid w:val="00584BF2"/>
    <w:rsid w:val="005860C8"/>
    <w:rsid w:val="00587DB9"/>
    <w:rsid w:val="0059092E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12C4"/>
    <w:rsid w:val="005C2A21"/>
    <w:rsid w:val="005C2B99"/>
    <w:rsid w:val="005C2E5B"/>
    <w:rsid w:val="005C3990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308F"/>
    <w:rsid w:val="005E5C2A"/>
    <w:rsid w:val="005E6107"/>
    <w:rsid w:val="005E6933"/>
    <w:rsid w:val="005E6E02"/>
    <w:rsid w:val="005E7487"/>
    <w:rsid w:val="005E753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6168"/>
    <w:rsid w:val="00616FF6"/>
    <w:rsid w:val="006208BF"/>
    <w:rsid w:val="00620B20"/>
    <w:rsid w:val="00622242"/>
    <w:rsid w:val="00626060"/>
    <w:rsid w:val="00632745"/>
    <w:rsid w:val="00632D5F"/>
    <w:rsid w:val="0063363E"/>
    <w:rsid w:val="0063404F"/>
    <w:rsid w:val="00634349"/>
    <w:rsid w:val="0063434D"/>
    <w:rsid w:val="00634BEF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3495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90589"/>
    <w:rsid w:val="00690B8F"/>
    <w:rsid w:val="00693DDE"/>
    <w:rsid w:val="00695E7E"/>
    <w:rsid w:val="00697E23"/>
    <w:rsid w:val="006A20FF"/>
    <w:rsid w:val="006A2F18"/>
    <w:rsid w:val="006A53FD"/>
    <w:rsid w:val="006A6098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4D0E"/>
    <w:rsid w:val="006C6C6C"/>
    <w:rsid w:val="006C73BC"/>
    <w:rsid w:val="006D32CB"/>
    <w:rsid w:val="006D3F63"/>
    <w:rsid w:val="006D6F2E"/>
    <w:rsid w:val="006E1D11"/>
    <w:rsid w:val="006E20A8"/>
    <w:rsid w:val="006E2F85"/>
    <w:rsid w:val="006E6910"/>
    <w:rsid w:val="006E7178"/>
    <w:rsid w:val="006F118B"/>
    <w:rsid w:val="006F39AD"/>
    <w:rsid w:val="006F485F"/>
    <w:rsid w:val="006F5EAB"/>
    <w:rsid w:val="00700FDE"/>
    <w:rsid w:val="00705785"/>
    <w:rsid w:val="007065F1"/>
    <w:rsid w:val="007067DF"/>
    <w:rsid w:val="0070773A"/>
    <w:rsid w:val="007104D7"/>
    <w:rsid w:val="00711BB8"/>
    <w:rsid w:val="00712171"/>
    <w:rsid w:val="00713690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5103E"/>
    <w:rsid w:val="00751FDD"/>
    <w:rsid w:val="00752D8C"/>
    <w:rsid w:val="007543C7"/>
    <w:rsid w:val="00754E6F"/>
    <w:rsid w:val="0075707A"/>
    <w:rsid w:val="00760E69"/>
    <w:rsid w:val="00761542"/>
    <w:rsid w:val="00763165"/>
    <w:rsid w:val="0076416B"/>
    <w:rsid w:val="0076576A"/>
    <w:rsid w:val="00767EC6"/>
    <w:rsid w:val="0077093F"/>
    <w:rsid w:val="00770C7F"/>
    <w:rsid w:val="00771728"/>
    <w:rsid w:val="00772E8B"/>
    <w:rsid w:val="00773083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990"/>
    <w:rsid w:val="00795AEE"/>
    <w:rsid w:val="007A083C"/>
    <w:rsid w:val="007A0B3B"/>
    <w:rsid w:val="007A2664"/>
    <w:rsid w:val="007A3844"/>
    <w:rsid w:val="007A4A81"/>
    <w:rsid w:val="007A50D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962"/>
    <w:rsid w:val="007C556F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E6C5F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23E7"/>
    <w:rsid w:val="00812781"/>
    <w:rsid w:val="0081358D"/>
    <w:rsid w:val="008144FD"/>
    <w:rsid w:val="008154B3"/>
    <w:rsid w:val="00820BB7"/>
    <w:rsid w:val="00822394"/>
    <w:rsid w:val="00822C26"/>
    <w:rsid w:val="00830D38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2647"/>
    <w:rsid w:val="00853817"/>
    <w:rsid w:val="00853994"/>
    <w:rsid w:val="008552D0"/>
    <w:rsid w:val="008563B5"/>
    <w:rsid w:val="00860A40"/>
    <w:rsid w:val="008613A3"/>
    <w:rsid w:val="00862B92"/>
    <w:rsid w:val="00863AB6"/>
    <w:rsid w:val="0087117F"/>
    <w:rsid w:val="00872749"/>
    <w:rsid w:val="00873FBA"/>
    <w:rsid w:val="0087525F"/>
    <w:rsid w:val="00876E80"/>
    <w:rsid w:val="00877912"/>
    <w:rsid w:val="00880A0D"/>
    <w:rsid w:val="00882CE4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DC0"/>
    <w:rsid w:val="008A3E5E"/>
    <w:rsid w:val="008A3ED0"/>
    <w:rsid w:val="008A441B"/>
    <w:rsid w:val="008A5566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0A18"/>
    <w:rsid w:val="008D5209"/>
    <w:rsid w:val="008D5C27"/>
    <w:rsid w:val="008D6A7F"/>
    <w:rsid w:val="008E0B89"/>
    <w:rsid w:val="008E170E"/>
    <w:rsid w:val="008E1FF2"/>
    <w:rsid w:val="008E2DE6"/>
    <w:rsid w:val="008E2F9E"/>
    <w:rsid w:val="008E5F56"/>
    <w:rsid w:val="008E6BB8"/>
    <w:rsid w:val="008F48AC"/>
    <w:rsid w:val="008F5D2A"/>
    <w:rsid w:val="00900E21"/>
    <w:rsid w:val="00902C3A"/>
    <w:rsid w:val="00904927"/>
    <w:rsid w:val="00905E85"/>
    <w:rsid w:val="0091016A"/>
    <w:rsid w:val="009123B8"/>
    <w:rsid w:val="0091283F"/>
    <w:rsid w:val="00912DD8"/>
    <w:rsid w:val="009130B9"/>
    <w:rsid w:val="009133EB"/>
    <w:rsid w:val="009175EB"/>
    <w:rsid w:val="00917D57"/>
    <w:rsid w:val="00920CED"/>
    <w:rsid w:val="009228A1"/>
    <w:rsid w:val="00924525"/>
    <w:rsid w:val="0092491C"/>
    <w:rsid w:val="00924CB0"/>
    <w:rsid w:val="00926723"/>
    <w:rsid w:val="009276F1"/>
    <w:rsid w:val="009307D3"/>
    <w:rsid w:val="0093200C"/>
    <w:rsid w:val="009339F9"/>
    <w:rsid w:val="00933CB6"/>
    <w:rsid w:val="00940EFF"/>
    <w:rsid w:val="0094159C"/>
    <w:rsid w:val="009427DF"/>
    <w:rsid w:val="00943F0E"/>
    <w:rsid w:val="0094448B"/>
    <w:rsid w:val="00947AEB"/>
    <w:rsid w:val="00947DFF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3E93"/>
    <w:rsid w:val="0098474E"/>
    <w:rsid w:val="00985CEC"/>
    <w:rsid w:val="00987A34"/>
    <w:rsid w:val="00987B5C"/>
    <w:rsid w:val="00992468"/>
    <w:rsid w:val="00993D5A"/>
    <w:rsid w:val="00994C50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180D"/>
    <w:rsid w:val="009B26F9"/>
    <w:rsid w:val="009B6FBD"/>
    <w:rsid w:val="009B799B"/>
    <w:rsid w:val="009B7DD7"/>
    <w:rsid w:val="009C05E3"/>
    <w:rsid w:val="009C1B44"/>
    <w:rsid w:val="009C1B5F"/>
    <w:rsid w:val="009C22DE"/>
    <w:rsid w:val="009C601E"/>
    <w:rsid w:val="009C6625"/>
    <w:rsid w:val="009D09B7"/>
    <w:rsid w:val="009D3BE8"/>
    <w:rsid w:val="009D4034"/>
    <w:rsid w:val="009D42BB"/>
    <w:rsid w:val="009D65B4"/>
    <w:rsid w:val="009D7340"/>
    <w:rsid w:val="009D758A"/>
    <w:rsid w:val="009D7E40"/>
    <w:rsid w:val="009E01A9"/>
    <w:rsid w:val="009E0C0A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021C"/>
    <w:rsid w:val="00A4114F"/>
    <w:rsid w:val="00A417D3"/>
    <w:rsid w:val="00A46B0C"/>
    <w:rsid w:val="00A46BB5"/>
    <w:rsid w:val="00A50BB9"/>
    <w:rsid w:val="00A50BCD"/>
    <w:rsid w:val="00A51114"/>
    <w:rsid w:val="00A5119D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D7EE0"/>
    <w:rsid w:val="00AE3581"/>
    <w:rsid w:val="00AE3CC9"/>
    <w:rsid w:val="00AE4194"/>
    <w:rsid w:val="00AE5E38"/>
    <w:rsid w:val="00AE7ABD"/>
    <w:rsid w:val="00AF3E72"/>
    <w:rsid w:val="00AF6233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39D3"/>
    <w:rsid w:val="00B14BE1"/>
    <w:rsid w:val="00B14F19"/>
    <w:rsid w:val="00B23CC6"/>
    <w:rsid w:val="00B25806"/>
    <w:rsid w:val="00B2756F"/>
    <w:rsid w:val="00B27E1C"/>
    <w:rsid w:val="00B30E0C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872"/>
    <w:rsid w:val="00B56B5B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7B37"/>
    <w:rsid w:val="00BC7EA9"/>
    <w:rsid w:val="00BD37AC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1046F"/>
    <w:rsid w:val="00C1097B"/>
    <w:rsid w:val="00C1134C"/>
    <w:rsid w:val="00C11580"/>
    <w:rsid w:val="00C13CD1"/>
    <w:rsid w:val="00C201D9"/>
    <w:rsid w:val="00C20F64"/>
    <w:rsid w:val="00C212B1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5DA4"/>
    <w:rsid w:val="00C35F88"/>
    <w:rsid w:val="00C37713"/>
    <w:rsid w:val="00C40CA1"/>
    <w:rsid w:val="00C40E15"/>
    <w:rsid w:val="00C41BB9"/>
    <w:rsid w:val="00C41EB9"/>
    <w:rsid w:val="00C434DD"/>
    <w:rsid w:val="00C47EC2"/>
    <w:rsid w:val="00C50C8D"/>
    <w:rsid w:val="00C51730"/>
    <w:rsid w:val="00C548DF"/>
    <w:rsid w:val="00C55860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2C13"/>
    <w:rsid w:val="00C93D61"/>
    <w:rsid w:val="00C9419F"/>
    <w:rsid w:val="00C952DD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1672"/>
    <w:rsid w:val="00CD270D"/>
    <w:rsid w:val="00CE06A9"/>
    <w:rsid w:val="00CE0DAA"/>
    <w:rsid w:val="00CE1034"/>
    <w:rsid w:val="00CE24D5"/>
    <w:rsid w:val="00CE3DA3"/>
    <w:rsid w:val="00CE4B98"/>
    <w:rsid w:val="00CE536F"/>
    <w:rsid w:val="00CE57A9"/>
    <w:rsid w:val="00CF0B45"/>
    <w:rsid w:val="00CF25BB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112B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28C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D0755"/>
    <w:rsid w:val="00DD0BCC"/>
    <w:rsid w:val="00DD1066"/>
    <w:rsid w:val="00DD21A1"/>
    <w:rsid w:val="00DD6E22"/>
    <w:rsid w:val="00DD77FC"/>
    <w:rsid w:val="00DE31C4"/>
    <w:rsid w:val="00DE39BF"/>
    <w:rsid w:val="00DE4F95"/>
    <w:rsid w:val="00DE5F3E"/>
    <w:rsid w:val="00DF0AF3"/>
    <w:rsid w:val="00DF2CFC"/>
    <w:rsid w:val="00DF2DB9"/>
    <w:rsid w:val="00DF38FD"/>
    <w:rsid w:val="00DF3BD0"/>
    <w:rsid w:val="00DF4899"/>
    <w:rsid w:val="00DF5520"/>
    <w:rsid w:val="00E00087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3B4E"/>
    <w:rsid w:val="00E14573"/>
    <w:rsid w:val="00E156DC"/>
    <w:rsid w:val="00E16E51"/>
    <w:rsid w:val="00E176F7"/>
    <w:rsid w:val="00E2050C"/>
    <w:rsid w:val="00E20BC8"/>
    <w:rsid w:val="00E2170E"/>
    <w:rsid w:val="00E22A91"/>
    <w:rsid w:val="00E25F09"/>
    <w:rsid w:val="00E26D25"/>
    <w:rsid w:val="00E27CE9"/>
    <w:rsid w:val="00E30E86"/>
    <w:rsid w:val="00E31991"/>
    <w:rsid w:val="00E31E71"/>
    <w:rsid w:val="00E33E3A"/>
    <w:rsid w:val="00E34134"/>
    <w:rsid w:val="00E362B4"/>
    <w:rsid w:val="00E37237"/>
    <w:rsid w:val="00E41B71"/>
    <w:rsid w:val="00E425E8"/>
    <w:rsid w:val="00E42BD5"/>
    <w:rsid w:val="00E441A2"/>
    <w:rsid w:val="00E45CB5"/>
    <w:rsid w:val="00E46D9A"/>
    <w:rsid w:val="00E51683"/>
    <w:rsid w:val="00E54262"/>
    <w:rsid w:val="00E54332"/>
    <w:rsid w:val="00E57C40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4B43"/>
    <w:rsid w:val="00E956D2"/>
    <w:rsid w:val="00E97617"/>
    <w:rsid w:val="00EA059E"/>
    <w:rsid w:val="00EA1162"/>
    <w:rsid w:val="00EA1BB4"/>
    <w:rsid w:val="00EA1E07"/>
    <w:rsid w:val="00EA2EA7"/>
    <w:rsid w:val="00EA4F82"/>
    <w:rsid w:val="00EA6530"/>
    <w:rsid w:val="00EB07B3"/>
    <w:rsid w:val="00EB6E40"/>
    <w:rsid w:val="00EB780F"/>
    <w:rsid w:val="00EC2302"/>
    <w:rsid w:val="00EC238B"/>
    <w:rsid w:val="00EC2D12"/>
    <w:rsid w:val="00EC411A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D78F7"/>
    <w:rsid w:val="00EE2058"/>
    <w:rsid w:val="00EE206C"/>
    <w:rsid w:val="00EE54C7"/>
    <w:rsid w:val="00EF1BCC"/>
    <w:rsid w:val="00EF2E9C"/>
    <w:rsid w:val="00EF57A6"/>
    <w:rsid w:val="00EF727A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8E6"/>
    <w:rsid w:val="00F41F8A"/>
    <w:rsid w:val="00F43B0E"/>
    <w:rsid w:val="00F448DA"/>
    <w:rsid w:val="00F5129D"/>
    <w:rsid w:val="00F515CF"/>
    <w:rsid w:val="00F51B0C"/>
    <w:rsid w:val="00F53E5A"/>
    <w:rsid w:val="00F53EBE"/>
    <w:rsid w:val="00F63455"/>
    <w:rsid w:val="00F65821"/>
    <w:rsid w:val="00F65A1A"/>
    <w:rsid w:val="00F65CB1"/>
    <w:rsid w:val="00F71A77"/>
    <w:rsid w:val="00F72050"/>
    <w:rsid w:val="00F738C0"/>
    <w:rsid w:val="00F75E4F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7103"/>
    <w:rsid w:val="00FB2FCF"/>
    <w:rsid w:val="00FB43C6"/>
    <w:rsid w:val="00FB5085"/>
    <w:rsid w:val="00FB6F94"/>
    <w:rsid w:val="00FB7491"/>
    <w:rsid w:val="00FC1E73"/>
    <w:rsid w:val="00FC254A"/>
    <w:rsid w:val="00FC4126"/>
    <w:rsid w:val="00FC6B05"/>
    <w:rsid w:val="00FC6B71"/>
    <w:rsid w:val="00FD146E"/>
    <w:rsid w:val="00FD3977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BFF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B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8D275-5BE6-4D1F-90CE-CC05779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4</cp:revision>
  <dcterms:created xsi:type="dcterms:W3CDTF">2018-12-03T09:57:00Z</dcterms:created>
  <dcterms:modified xsi:type="dcterms:W3CDTF">2018-12-14T11:36:00Z</dcterms:modified>
</cp:coreProperties>
</file>