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84379" w14:textId="77777777"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П Р О Т О К О Л</w:t>
      </w:r>
    </w:p>
    <w:p w14:paraId="4F011AC0" w14:textId="77777777"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14:paraId="786C0E84" w14:textId="77777777"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14:paraId="6475C4D4" w14:textId="77777777" w:rsidR="0093025B" w:rsidRPr="003D16ED" w:rsidRDefault="0093025B" w:rsidP="0093025B">
      <w:pPr>
        <w:spacing w:after="0" w:line="240" w:lineRule="auto"/>
        <w:jc w:val="both"/>
        <w:rPr>
          <w:rFonts w:ascii="Times New Roman" w:eastAsia="Times New Roman" w:hAnsi="Times New Roman" w:cs="Times New Roman"/>
          <w:b/>
          <w:sz w:val="28"/>
          <w:szCs w:val="28"/>
          <w:u w:val="single"/>
          <w:lang w:eastAsia="ru-RU"/>
        </w:rPr>
      </w:pP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sz w:val="28"/>
          <w:szCs w:val="28"/>
          <w:lang w:eastAsia="ru-RU"/>
        </w:rPr>
        <w:t>Москва</w:t>
      </w:r>
      <w:r w:rsidRPr="003D16ED">
        <w:rPr>
          <w:rFonts w:ascii="Times New Roman" w:eastAsia="Times New Roman" w:hAnsi="Times New Roman" w:cs="Times New Roman"/>
          <w:b/>
          <w:sz w:val="28"/>
          <w:szCs w:val="28"/>
          <w:lang w:eastAsia="ru-RU"/>
        </w:rPr>
        <w:t xml:space="preserve">                                                                         </w:t>
      </w:r>
      <w:r w:rsidR="001057C1">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b/>
          <w:sz w:val="28"/>
          <w:szCs w:val="28"/>
          <w:u w:val="single"/>
          <w:lang w:eastAsia="ru-RU"/>
        </w:rPr>
        <w:t xml:space="preserve">от </w:t>
      </w:r>
      <w:r w:rsidR="00F24706">
        <w:rPr>
          <w:rFonts w:ascii="Times New Roman" w:eastAsia="Times New Roman" w:hAnsi="Times New Roman" w:cs="Times New Roman"/>
          <w:b/>
          <w:sz w:val="28"/>
          <w:szCs w:val="28"/>
          <w:u w:val="single"/>
          <w:lang w:eastAsia="ru-RU"/>
        </w:rPr>
        <w:t>6 июл</w:t>
      </w:r>
      <w:r w:rsidR="007D3CFC">
        <w:rPr>
          <w:rFonts w:ascii="Times New Roman" w:eastAsia="Times New Roman" w:hAnsi="Times New Roman" w:cs="Times New Roman"/>
          <w:b/>
          <w:sz w:val="28"/>
          <w:szCs w:val="28"/>
          <w:u w:val="single"/>
          <w:lang w:eastAsia="ru-RU"/>
        </w:rPr>
        <w:t xml:space="preserve">я </w:t>
      </w:r>
      <w:r w:rsidRPr="003D16ED">
        <w:rPr>
          <w:rFonts w:ascii="Times New Roman" w:eastAsia="Times New Roman" w:hAnsi="Times New Roman" w:cs="Times New Roman"/>
          <w:b/>
          <w:sz w:val="28"/>
          <w:szCs w:val="28"/>
          <w:u w:val="single"/>
          <w:lang w:eastAsia="ru-RU"/>
        </w:rPr>
        <w:t>2021 г. № 10</w:t>
      </w:r>
      <w:r w:rsidR="00F24706">
        <w:rPr>
          <w:rFonts w:ascii="Times New Roman" w:eastAsia="Times New Roman" w:hAnsi="Times New Roman" w:cs="Times New Roman"/>
          <w:b/>
          <w:sz w:val="28"/>
          <w:szCs w:val="28"/>
          <w:u w:val="single"/>
          <w:lang w:eastAsia="ru-RU"/>
        </w:rPr>
        <w:t>9</w:t>
      </w:r>
      <w:r w:rsidRPr="003D16ED">
        <w:rPr>
          <w:rFonts w:ascii="Times New Roman" w:eastAsia="Times New Roman" w:hAnsi="Times New Roman" w:cs="Times New Roman"/>
          <w:b/>
          <w:sz w:val="28"/>
          <w:szCs w:val="28"/>
          <w:u w:val="single"/>
          <w:lang w:eastAsia="ru-RU"/>
        </w:rPr>
        <w:t xml:space="preserve"> </w:t>
      </w:r>
    </w:p>
    <w:p w14:paraId="150CE1FE" w14:textId="77777777" w:rsidR="001057C1" w:rsidRDefault="001057C1" w:rsidP="0093025B">
      <w:pPr>
        <w:spacing w:after="0" w:line="240" w:lineRule="auto"/>
        <w:jc w:val="center"/>
        <w:rPr>
          <w:rFonts w:ascii="Times New Roman" w:eastAsia="Times New Roman" w:hAnsi="Times New Roman" w:cs="Times New Roman"/>
          <w:sz w:val="28"/>
          <w:szCs w:val="28"/>
          <w:lang w:eastAsia="ru-RU"/>
        </w:rPr>
      </w:pPr>
    </w:p>
    <w:p w14:paraId="2A46931C" w14:textId="77777777"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ПРЕДСЕДАТЕЛЬСТВОВАЛ</w:t>
      </w:r>
    </w:p>
    <w:p w14:paraId="708657BC" w14:textId="77777777"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14:paraId="6CE0BAD5" w14:textId="77777777" w:rsidR="0093025B" w:rsidRDefault="0093025B" w:rsidP="0093025B">
      <w:pPr>
        <w:spacing w:after="12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И.А. Козырев</w:t>
      </w:r>
    </w:p>
    <w:p w14:paraId="046C812F" w14:textId="77777777" w:rsidR="0093025B" w:rsidRPr="003D16ED" w:rsidRDefault="0093025B" w:rsidP="0093025B">
      <w:pPr>
        <w:tabs>
          <w:tab w:val="left" w:pos="0"/>
        </w:tabs>
        <w:spacing w:after="120" w:line="240" w:lineRule="auto"/>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u w:val="single"/>
          <w:lang w:eastAsia="ru-RU"/>
        </w:rPr>
        <w:t>Присутствовали</w:t>
      </w:r>
      <w:r w:rsidRPr="003D16ED">
        <w:rPr>
          <w:rFonts w:ascii="Times New Roman" w:eastAsia="Times New Roman" w:hAnsi="Times New Roman" w:cs="Times New Roman"/>
          <w:sz w:val="28"/>
          <w:szCs w:val="28"/>
          <w:lang w:eastAsia="ru-RU"/>
        </w:rPr>
        <w:t>:</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01"/>
        <w:gridCol w:w="5103"/>
      </w:tblGrid>
      <w:tr w:rsidR="0093025B" w:rsidRPr="003D16ED" w14:paraId="3FE45920" w14:textId="77777777" w:rsidTr="00732D3C">
        <w:trPr>
          <w:trHeight w:val="318"/>
        </w:trPr>
        <w:tc>
          <w:tcPr>
            <w:tcW w:w="4219" w:type="dxa"/>
            <w:hideMark/>
          </w:tcPr>
          <w:p w14:paraId="51A488AB" w14:textId="77777777" w:rsidR="0093025B" w:rsidRPr="003D16ED" w:rsidRDefault="0093025B" w:rsidP="00732D3C">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члены Рабочего органа Совета               </w:t>
            </w:r>
          </w:p>
        </w:tc>
        <w:tc>
          <w:tcPr>
            <w:tcW w:w="601" w:type="dxa"/>
            <w:hideMark/>
          </w:tcPr>
          <w:p w14:paraId="301BE27C" w14:textId="77777777" w:rsidR="0093025B" w:rsidRPr="003D16ED" w:rsidRDefault="0093025B" w:rsidP="00732D3C">
            <w:pPr>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w:t>
            </w:r>
          </w:p>
        </w:tc>
        <w:tc>
          <w:tcPr>
            <w:tcW w:w="5103" w:type="dxa"/>
            <w:hideMark/>
          </w:tcPr>
          <w:p w14:paraId="38CC8B22" w14:textId="77777777" w:rsidR="00370571" w:rsidRDefault="00370571" w:rsidP="00370571">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Г.И. </w:t>
            </w:r>
            <w:r w:rsidRPr="00370571">
              <w:rPr>
                <w:rFonts w:ascii="Times New Roman" w:eastAsia="Times New Roman" w:hAnsi="Times New Roman" w:cs="Times New Roman"/>
                <w:sz w:val="28"/>
                <w:szCs w:val="28"/>
              </w:rPr>
              <w:t>Абакумова</w:t>
            </w:r>
            <w:r>
              <w:rPr>
                <w:rFonts w:ascii="Times New Roman" w:eastAsia="Times New Roman" w:hAnsi="Times New Roman" w:cs="Times New Roman"/>
                <w:sz w:val="28"/>
                <w:szCs w:val="28"/>
              </w:rPr>
              <w:t xml:space="preserve">, </w:t>
            </w:r>
            <w:r w:rsidR="0093025B" w:rsidRPr="00370571">
              <w:rPr>
                <w:rFonts w:ascii="Times New Roman" w:eastAsia="Times New Roman" w:hAnsi="Times New Roman" w:cs="Times New Roman"/>
                <w:sz w:val="28"/>
                <w:szCs w:val="28"/>
              </w:rPr>
              <w:t xml:space="preserve">Т.А. </w:t>
            </w:r>
            <w:proofErr w:type="spellStart"/>
            <w:r w:rsidR="0093025B" w:rsidRPr="00370571">
              <w:rPr>
                <w:rFonts w:ascii="Times New Roman" w:eastAsia="Times New Roman" w:hAnsi="Times New Roman" w:cs="Times New Roman"/>
                <w:sz w:val="28"/>
                <w:szCs w:val="28"/>
              </w:rPr>
              <w:t>Арвачева</w:t>
            </w:r>
            <w:proofErr w:type="spellEnd"/>
            <w:r w:rsidR="0093025B" w:rsidRPr="00370571">
              <w:rPr>
                <w:rFonts w:ascii="Times New Roman" w:eastAsia="Times New Roman" w:hAnsi="Times New Roman" w:cs="Times New Roman"/>
                <w:sz w:val="28"/>
                <w:szCs w:val="28"/>
              </w:rPr>
              <w:t>,</w:t>
            </w:r>
            <w:r w:rsidR="00EA0AF0" w:rsidRPr="00370571">
              <w:rPr>
                <w:rFonts w:ascii="Times New Roman" w:eastAsia="Times New Roman" w:hAnsi="Times New Roman" w:cs="Times New Roman"/>
                <w:sz w:val="28"/>
                <w:szCs w:val="28"/>
              </w:rPr>
              <w:t xml:space="preserve"> </w:t>
            </w:r>
          </w:p>
          <w:p w14:paraId="1A027A42" w14:textId="77777777" w:rsidR="00EA0AF0" w:rsidRPr="00370571" w:rsidRDefault="00370571" w:rsidP="00370571">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Р.П. Булыга, </w:t>
            </w:r>
            <w:r w:rsidR="0093025B" w:rsidRPr="00370571">
              <w:rPr>
                <w:rFonts w:ascii="Times New Roman" w:eastAsia="Times New Roman" w:hAnsi="Times New Roman" w:cs="Times New Roman"/>
                <w:sz w:val="28"/>
                <w:szCs w:val="28"/>
              </w:rPr>
              <w:t xml:space="preserve">И.А. Буян, </w:t>
            </w:r>
          </w:p>
          <w:p w14:paraId="6C1906D2" w14:textId="77777777" w:rsidR="00370571" w:rsidRDefault="0093025B" w:rsidP="00732D3C">
            <w:pPr>
              <w:tabs>
                <w:tab w:val="left" w:pos="5775"/>
              </w:tabs>
              <w:rPr>
                <w:rFonts w:ascii="Times New Roman" w:eastAsia="Times New Roman" w:hAnsi="Times New Roman" w:cs="Times New Roman"/>
                <w:sz w:val="28"/>
                <w:szCs w:val="28"/>
              </w:rPr>
            </w:pPr>
            <w:r w:rsidRPr="00370571">
              <w:rPr>
                <w:rFonts w:ascii="Times New Roman" w:eastAsia="Times New Roman" w:hAnsi="Times New Roman" w:cs="Times New Roman"/>
                <w:sz w:val="28"/>
                <w:szCs w:val="28"/>
              </w:rPr>
              <w:t>О.В. Горячева,</w:t>
            </w:r>
            <w:r w:rsidR="00370571">
              <w:rPr>
                <w:rFonts w:ascii="Times New Roman" w:eastAsia="Times New Roman" w:hAnsi="Times New Roman" w:cs="Times New Roman"/>
                <w:sz w:val="28"/>
                <w:szCs w:val="28"/>
              </w:rPr>
              <w:t xml:space="preserve"> Л.А. Иванова,</w:t>
            </w:r>
            <w:r w:rsidR="00EA0AF0" w:rsidRPr="00370571">
              <w:rPr>
                <w:rFonts w:ascii="Times New Roman" w:eastAsia="Times New Roman" w:hAnsi="Times New Roman" w:cs="Times New Roman"/>
                <w:sz w:val="28"/>
                <w:szCs w:val="28"/>
              </w:rPr>
              <w:t xml:space="preserve"> </w:t>
            </w:r>
          </w:p>
          <w:p w14:paraId="1727A61F" w14:textId="77777777" w:rsidR="00370571" w:rsidRDefault="0093025B" w:rsidP="00732D3C">
            <w:pPr>
              <w:tabs>
                <w:tab w:val="left" w:pos="5775"/>
              </w:tabs>
              <w:rPr>
                <w:rFonts w:ascii="Times New Roman" w:eastAsia="Times New Roman" w:hAnsi="Times New Roman" w:cs="Times New Roman"/>
                <w:sz w:val="28"/>
                <w:szCs w:val="28"/>
              </w:rPr>
            </w:pPr>
            <w:r w:rsidRPr="00370571">
              <w:rPr>
                <w:rFonts w:ascii="Times New Roman" w:eastAsia="Times New Roman" w:hAnsi="Times New Roman" w:cs="Times New Roman"/>
                <w:sz w:val="28"/>
                <w:szCs w:val="28"/>
              </w:rPr>
              <w:t>С.И. Карпухина,</w:t>
            </w:r>
            <w:r w:rsidR="00370571">
              <w:rPr>
                <w:rFonts w:ascii="Times New Roman" w:eastAsia="Times New Roman" w:hAnsi="Times New Roman" w:cs="Times New Roman"/>
                <w:sz w:val="28"/>
                <w:szCs w:val="28"/>
              </w:rPr>
              <w:t xml:space="preserve"> </w:t>
            </w:r>
            <w:r w:rsidRPr="00370571">
              <w:rPr>
                <w:rFonts w:ascii="Times New Roman" w:eastAsia="Times New Roman" w:hAnsi="Times New Roman" w:cs="Times New Roman"/>
                <w:sz w:val="28"/>
                <w:szCs w:val="28"/>
              </w:rPr>
              <w:t>Н.В. Кобозева,</w:t>
            </w:r>
          </w:p>
          <w:p w14:paraId="671CA23D" w14:textId="77777777" w:rsidR="00370571" w:rsidRDefault="0093025B" w:rsidP="00732D3C">
            <w:pPr>
              <w:tabs>
                <w:tab w:val="left" w:pos="5775"/>
              </w:tabs>
              <w:rPr>
                <w:rFonts w:ascii="Times New Roman" w:eastAsia="Times New Roman" w:hAnsi="Times New Roman" w:cs="Times New Roman"/>
                <w:sz w:val="28"/>
                <w:szCs w:val="28"/>
              </w:rPr>
            </w:pPr>
            <w:r w:rsidRPr="00370571">
              <w:rPr>
                <w:rFonts w:ascii="Times New Roman" w:eastAsia="Times New Roman" w:hAnsi="Times New Roman" w:cs="Times New Roman"/>
                <w:sz w:val="28"/>
                <w:szCs w:val="28"/>
              </w:rPr>
              <w:t>И.В. Красильникова,</w:t>
            </w:r>
            <w:r w:rsidR="00370571">
              <w:rPr>
                <w:rFonts w:ascii="Times New Roman" w:eastAsia="Times New Roman" w:hAnsi="Times New Roman" w:cs="Times New Roman"/>
                <w:sz w:val="28"/>
                <w:szCs w:val="28"/>
              </w:rPr>
              <w:t xml:space="preserve"> </w:t>
            </w:r>
            <w:r w:rsidRPr="00370571">
              <w:rPr>
                <w:rFonts w:ascii="Times New Roman" w:eastAsia="Times New Roman" w:hAnsi="Times New Roman" w:cs="Times New Roman"/>
                <w:sz w:val="28"/>
                <w:szCs w:val="28"/>
              </w:rPr>
              <w:t xml:space="preserve">Н.А. </w:t>
            </w:r>
            <w:proofErr w:type="spellStart"/>
            <w:r w:rsidRPr="00370571">
              <w:rPr>
                <w:rFonts w:ascii="Times New Roman" w:eastAsia="Times New Roman" w:hAnsi="Times New Roman" w:cs="Times New Roman"/>
                <w:sz w:val="28"/>
                <w:szCs w:val="28"/>
              </w:rPr>
              <w:t>Малофеева</w:t>
            </w:r>
            <w:proofErr w:type="spellEnd"/>
            <w:r w:rsidRPr="00370571">
              <w:rPr>
                <w:rFonts w:ascii="Times New Roman" w:eastAsia="Times New Roman" w:hAnsi="Times New Roman" w:cs="Times New Roman"/>
                <w:sz w:val="28"/>
                <w:szCs w:val="28"/>
              </w:rPr>
              <w:t xml:space="preserve">, Е.В. </w:t>
            </w:r>
            <w:proofErr w:type="spellStart"/>
            <w:r w:rsidRPr="00370571">
              <w:rPr>
                <w:rFonts w:ascii="Times New Roman" w:eastAsia="Times New Roman" w:hAnsi="Times New Roman" w:cs="Times New Roman"/>
                <w:sz w:val="28"/>
                <w:szCs w:val="28"/>
              </w:rPr>
              <w:t>Межуева</w:t>
            </w:r>
            <w:proofErr w:type="spellEnd"/>
            <w:r w:rsidRPr="00370571">
              <w:rPr>
                <w:rFonts w:ascii="Times New Roman" w:eastAsia="Times New Roman" w:hAnsi="Times New Roman" w:cs="Times New Roman"/>
                <w:sz w:val="28"/>
                <w:szCs w:val="28"/>
              </w:rPr>
              <w:t>,</w:t>
            </w:r>
            <w:r w:rsidR="00370571">
              <w:rPr>
                <w:rFonts w:ascii="Times New Roman" w:eastAsia="Times New Roman" w:hAnsi="Times New Roman" w:cs="Times New Roman"/>
                <w:sz w:val="28"/>
                <w:szCs w:val="28"/>
              </w:rPr>
              <w:t xml:space="preserve"> </w:t>
            </w:r>
            <w:r w:rsidRPr="00370571">
              <w:rPr>
                <w:rFonts w:ascii="Times New Roman" w:eastAsia="Times New Roman" w:hAnsi="Times New Roman" w:cs="Times New Roman"/>
                <w:sz w:val="28"/>
                <w:szCs w:val="28"/>
              </w:rPr>
              <w:t>И.М. Милюкова,</w:t>
            </w:r>
            <w:r w:rsidR="00517A99" w:rsidRPr="00370571">
              <w:rPr>
                <w:rFonts w:ascii="Times New Roman" w:eastAsia="Times New Roman" w:hAnsi="Times New Roman" w:cs="Times New Roman"/>
                <w:sz w:val="28"/>
                <w:szCs w:val="28"/>
              </w:rPr>
              <w:t xml:space="preserve"> </w:t>
            </w:r>
          </w:p>
          <w:p w14:paraId="5088FA17" w14:textId="77777777" w:rsidR="00370571" w:rsidRDefault="0093025B" w:rsidP="0004719D">
            <w:pPr>
              <w:tabs>
                <w:tab w:val="left" w:pos="5775"/>
              </w:tabs>
              <w:rPr>
                <w:rFonts w:ascii="Times New Roman" w:eastAsia="Times New Roman" w:hAnsi="Times New Roman" w:cs="Times New Roman"/>
                <w:sz w:val="28"/>
                <w:szCs w:val="28"/>
              </w:rPr>
            </w:pPr>
            <w:r w:rsidRPr="00370571">
              <w:rPr>
                <w:rFonts w:ascii="Times New Roman" w:eastAsia="Times New Roman" w:hAnsi="Times New Roman" w:cs="Times New Roman"/>
                <w:sz w:val="28"/>
                <w:szCs w:val="28"/>
              </w:rPr>
              <w:t>Т.Н. Михайлович, М.Э. Надеждина, О.А. Носова,</w:t>
            </w:r>
            <w:r w:rsidR="00370571">
              <w:rPr>
                <w:rFonts w:ascii="Times New Roman" w:eastAsia="Times New Roman" w:hAnsi="Times New Roman" w:cs="Times New Roman"/>
                <w:sz w:val="28"/>
                <w:szCs w:val="28"/>
              </w:rPr>
              <w:t xml:space="preserve"> </w:t>
            </w:r>
            <w:r w:rsidRPr="00370571">
              <w:rPr>
                <w:rFonts w:ascii="Times New Roman" w:eastAsia="Times New Roman" w:hAnsi="Times New Roman" w:cs="Times New Roman"/>
                <w:sz w:val="28"/>
                <w:szCs w:val="28"/>
              </w:rPr>
              <w:t xml:space="preserve">С.С. Суханов, </w:t>
            </w:r>
          </w:p>
          <w:p w14:paraId="31EF2ED4" w14:textId="77777777" w:rsidR="0093025B" w:rsidRPr="00370571" w:rsidRDefault="0093025B" w:rsidP="001057C1">
            <w:pPr>
              <w:tabs>
                <w:tab w:val="left" w:pos="5775"/>
              </w:tabs>
              <w:rPr>
                <w:rFonts w:ascii="Times New Roman" w:eastAsia="Times New Roman" w:hAnsi="Times New Roman" w:cs="Times New Roman"/>
                <w:sz w:val="28"/>
                <w:szCs w:val="28"/>
              </w:rPr>
            </w:pPr>
            <w:r w:rsidRPr="00370571">
              <w:rPr>
                <w:rFonts w:ascii="Times New Roman" w:eastAsia="Times New Roman" w:hAnsi="Times New Roman" w:cs="Times New Roman"/>
                <w:sz w:val="28"/>
                <w:szCs w:val="28"/>
              </w:rPr>
              <w:t>Б.А. Федосимов,</w:t>
            </w:r>
            <w:r w:rsidR="00370571">
              <w:rPr>
                <w:rFonts w:ascii="Times New Roman" w:eastAsia="Times New Roman" w:hAnsi="Times New Roman" w:cs="Times New Roman"/>
                <w:sz w:val="28"/>
                <w:szCs w:val="28"/>
              </w:rPr>
              <w:t xml:space="preserve"> </w:t>
            </w:r>
            <w:r w:rsidRPr="00370571">
              <w:rPr>
                <w:rFonts w:ascii="Times New Roman" w:eastAsia="Times New Roman" w:hAnsi="Times New Roman" w:cs="Times New Roman"/>
                <w:sz w:val="28"/>
                <w:szCs w:val="28"/>
              </w:rPr>
              <w:t xml:space="preserve">Л.З. </w:t>
            </w:r>
            <w:proofErr w:type="spellStart"/>
            <w:r w:rsidRPr="00370571">
              <w:rPr>
                <w:rFonts w:ascii="Times New Roman" w:eastAsia="Times New Roman" w:hAnsi="Times New Roman" w:cs="Times New Roman"/>
                <w:sz w:val="28"/>
                <w:szCs w:val="28"/>
              </w:rPr>
              <w:t>Шнейдман</w:t>
            </w:r>
            <w:proofErr w:type="spellEnd"/>
            <w:r w:rsidRPr="00370571">
              <w:rPr>
                <w:rFonts w:ascii="Times New Roman" w:eastAsia="Times New Roman" w:hAnsi="Times New Roman" w:cs="Times New Roman"/>
                <w:sz w:val="28"/>
                <w:szCs w:val="28"/>
              </w:rPr>
              <w:t xml:space="preserve"> </w:t>
            </w:r>
          </w:p>
        </w:tc>
      </w:tr>
      <w:tr w:rsidR="0093025B" w:rsidRPr="003D16ED" w14:paraId="3291A686" w14:textId="77777777" w:rsidTr="00732D3C">
        <w:trPr>
          <w:trHeight w:val="264"/>
        </w:trPr>
        <w:tc>
          <w:tcPr>
            <w:tcW w:w="4219" w:type="dxa"/>
          </w:tcPr>
          <w:p w14:paraId="363BFFDC" w14:textId="77777777" w:rsidR="0093025B" w:rsidRPr="003D16ED" w:rsidRDefault="0093025B" w:rsidP="00732D3C">
            <w:pPr>
              <w:rPr>
                <w:rFonts w:ascii="Times New Roman" w:eastAsia="Times New Roman" w:hAnsi="Times New Roman" w:cs="Times New Roman"/>
                <w:sz w:val="28"/>
                <w:szCs w:val="28"/>
                <w:lang w:eastAsia="ru-RU"/>
              </w:rPr>
            </w:pPr>
          </w:p>
        </w:tc>
        <w:tc>
          <w:tcPr>
            <w:tcW w:w="601" w:type="dxa"/>
          </w:tcPr>
          <w:p w14:paraId="36D36F97" w14:textId="77777777" w:rsidR="0093025B" w:rsidRPr="003D16ED" w:rsidRDefault="0093025B" w:rsidP="00732D3C">
            <w:pPr>
              <w:rPr>
                <w:rFonts w:ascii="Times New Roman" w:eastAsia="Times New Roman" w:hAnsi="Times New Roman" w:cs="Times New Roman"/>
                <w:sz w:val="28"/>
                <w:szCs w:val="28"/>
                <w:lang w:eastAsia="ru-RU"/>
              </w:rPr>
            </w:pPr>
          </w:p>
        </w:tc>
        <w:tc>
          <w:tcPr>
            <w:tcW w:w="5103" w:type="dxa"/>
          </w:tcPr>
          <w:p w14:paraId="686CD76F" w14:textId="77777777" w:rsidR="0093025B" w:rsidRPr="00370571" w:rsidRDefault="0093025B" w:rsidP="00732D3C">
            <w:pPr>
              <w:tabs>
                <w:tab w:val="left" w:pos="5775"/>
              </w:tabs>
              <w:rPr>
                <w:rFonts w:ascii="Times New Roman" w:eastAsia="Times New Roman" w:hAnsi="Times New Roman" w:cs="Times New Roman"/>
                <w:sz w:val="28"/>
                <w:szCs w:val="28"/>
              </w:rPr>
            </w:pPr>
          </w:p>
        </w:tc>
      </w:tr>
      <w:tr w:rsidR="0093025B" w:rsidRPr="003D16ED" w14:paraId="659334E6" w14:textId="77777777" w:rsidTr="00732D3C">
        <w:trPr>
          <w:trHeight w:val="232"/>
        </w:trPr>
        <w:tc>
          <w:tcPr>
            <w:tcW w:w="4219" w:type="dxa"/>
            <w:hideMark/>
          </w:tcPr>
          <w:p w14:paraId="18AE3D6C" w14:textId="77777777" w:rsidR="0093025B" w:rsidRPr="003D16ED" w:rsidRDefault="0093025B" w:rsidP="00732D3C">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приглашенные   </w:t>
            </w:r>
          </w:p>
        </w:tc>
        <w:tc>
          <w:tcPr>
            <w:tcW w:w="601" w:type="dxa"/>
            <w:hideMark/>
          </w:tcPr>
          <w:p w14:paraId="6F770A6F" w14:textId="77777777" w:rsidR="0093025B" w:rsidRPr="003D16ED" w:rsidRDefault="0093025B" w:rsidP="00732D3C">
            <w:pP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   -</w:t>
            </w:r>
          </w:p>
        </w:tc>
        <w:tc>
          <w:tcPr>
            <w:tcW w:w="5103" w:type="dxa"/>
            <w:vMerge w:val="restart"/>
            <w:hideMark/>
          </w:tcPr>
          <w:p w14:paraId="44D838FD" w14:textId="77777777" w:rsidR="001057C1" w:rsidRDefault="002E5C56" w:rsidP="001057C1">
            <w:pPr>
              <w:rPr>
                <w:rFonts w:ascii="Times New Roman" w:eastAsia="Times New Roman" w:hAnsi="Times New Roman" w:cs="Times New Roman"/>
                <w:sz w:val="28"/>
                <w:szCs w:val="28"/>
                <w:lang w:eastAsia="ru-RU"/>
              </w:rPr>
            </w:pPr>
            <w:r w:rsidRPr="009055F9">
              <w:rPr>
                <w:rFonts w:ascii="Times New Roman" w:eastAsia="Times New Roman" w:hAnsi="Times New Roman" w:cs="Times New Roman"/>
                <w:sz w:val="28"/>
                <w:szCs w:val="28"/>
              </w:rPr>
              <w:t xml:space="preserve">Н.Ю. Белоусова </w:t>
            </w:r>
            <w:r w:rsidR="00EA0AF0" w:rsidRPr="009055F9">
              <w:rPr>
                <w:rFonts w:ascii="Times New Roman" w:eastAsia="Times New Roman" w:hAnsi="Times New Roman" w:cs="Times New Roman"/>
                <w:sz w:val="28"/>
                <w:szCs w:val="28"/>
              </w:rPr>
              <w:t xml:space="preserve">(Федеральное казначейство), </w:t>
            </w:r>
            <w:r w:rsidRPr="009055F9">
              <w:rPr>
                <w:rFonts w:ascii="Times New Roman" w:eastAsia="Times New Roman" w:hAnsi="Times New Roman" w:cs="Times New Roman"/>
                <w:sz w:val="28"/>
                <w:szCs w:val="28"/>
              </w:rPr>
              <w:t>Е.</w:t>
            </w:r>
            <w:r w:rsidR="0093025B" w:rsidRPr="009055F9">
              <w:rPr>
                <w:rFonts w:ascii="Times New Roman" w:eastAsia="Times New Roman" w:hAnsi="Times New Roman" w:cs="Times New Roman"/>
                <w:sz w:val="28"/>
                <w:szCs w:val="28"/>
              </w:rPr>
              <w:t>В.</w:t>
            </w:r>
            <w:r w:rsidRPr="009055F9">
              <w:rPr>
                <w:rFonts w:ascii="Times New Roman" w:eastAsia="Times New Roman" w:hAnsi="Times New Roman" w:cs="Times New Roman"/>
                <w:sz w:val="28"/>
                <w:szCs w:val="28"/>
              </w:rPr>
              <w:t xml:space="preserve"> </w:t>
            </w:r>
            <w:r w:rsidRPr="001057C1">
              <w:rPr>
                <w:rFonts w:ascii="Times New Roman" w:eastAsia="Times New Roman" w:hAnsi="Times New Roman" w:cs="Times New Roman"/>
                <w:sz w:val="28"/>
                <w:szCs w:val="28"/>
              </w:rPr>
              <w:t xml:space="preserve">Самойлов </w:t>
            </w:r>
            <w:r w:rsidR="0093025B" w:rsidRPr="001057C1">
              <w:rPr>
                <w:rFonts w:ascii="Times New Roman" w:eastAsia="Times New Roman" w:hAnsi="Times New Roman" w:cs="Times New Roman"/>
                <w:sz w:val="28"/>
                <w:szCs w:val="28"/>
                <w:lang w:eastAsia="ru-RU"/>
              </w:rPr>
              <w:t>(</w:t>
            </w:r>
            <w:r w:rsidR="009055F9" w:rsidRPr="001057C1">
              <w:rPr>
                <w:rFonts w:ascii="Times New Roman" w:eastAsia="Times New Roman" w:hAnsi="Times New Roman" w:cs="Times New Roman"/>
                <w:sz w:val="28"/>
                <w:szCs w:val="28"/>
                <w:lang w:eastAsia="ru-RU"/>
              </w:rPr>
              <w:t xml:space="preserve">СРО </w:t>
            </w:r>
            <w:r w:rsidR="001057C1" w:rsidRPr="001057C1">
              <w:rPr>
                <w:rFonts w:ascii="Times New Roman" w:eastAsia="Times New Roman" w:hAnsi="Times New Roman" w:cs="Times New Roman"/>
                <w:sz w:val="28"/>
                <w:szCs w:val="28"/>
                <w:lang w:eastAsia="ru-RU"/>
              </w:rPr>
              <w:t>Ассоциация «Содружество»</w:t>
            </w:r>
            <w:r w:rsidR="0093025B" w:rsidRPr="001057C1">
              <w:rPr>
                <w:rFonts w:ascii="Times New Roman" w:eastAsia="Times New Roman" w:hAnsi="Times New Roman" w:cs="Times New Roman"/>
                <w:sz w:val="28"/>
                <w:szCs w:val="28"/>
                <w:lang w:eastAsia="ru-RU"/>
              </w:rPr>
              <w:t>),</w:t>
            </w:r>
          </w:p>
          <w:p w14:paraId="360F14B5" w14:textId="77777777" w:rsidR="001057C1" w:rsidRDefault="0093025B" w:rsidP="001057C1">
            <w:pPr>
              <w:rPr>
                <w:rFonts w:ascii="Times New Roman" w:eastAsia="Times New Roman" w:hAnsi="Times New Roman" w:cs="Times New Roman"/>
                <w:sz w:val="28"/>
                <w:szCs w:val="28"/>
              </w:rPr>
            </w:pPr>
            <w:r w:rsidRPr="009055F9">
              <w:rPr>
                <w:rFonts w:ascii="Times New Roman" w:eastAsia="Times New Roman" w:hAnsi="Times New Roman" w:cs="Times New Roman"/>
                <w:sz w:val="28"/>
                <w:szCs w:val="28"/>
              </w:rPr>
              <w:t xml:space="preserve">С.В. </w:t>
            </w:r>
            <w:proofErr w:type="spellStart"/>
            <w:r w:rsidRPr="009055F9">
              <w:rPr>
                <w:rFonts w:ascii="Times New Roman" w:eastAsia="Times New Roman" w:hAnsi="Times New Roman" w:cs="Times New Roman"/>
                <w:sz w:val="28"/>
                <w:szCs w:val="28"/>
              </w:rPr>
              <w:t>Соломяный</w:t>
            </w:r>
            <w:proofErr w:type="spellEnd"/>
            <w:r w:rsidRPr="009055F9">
              <w:rPr>
                <w:rFonts w:ascii="Times New Roman" w:eastAsia="Times New Roman" w:hAnsi="Times New Roman" w:cs="Times New Roman"/>
                <w:sz w:val="28"/>
                <w:szCs w:val="28"/>
              </w:rPr>
              <w:t xml:space="preserve"> (Минфин России),</w:t>
            </w:r>
            <w:r w:rsidR="009055F9" w:rsidRPr="009055F9">
              <w:rPr>
                <w:rFonts w:ascii="Times New Roman" w:eastAsia="Times New Roman" w:hAnsi="Times New Roman" w:cs="Times New Roman"/>
                <w:sz w:val="28"/>
                <w:szCs w:val="28"/>
              </w:rPr>
              <w:t xml:space="preserve"> </w:t>
            </w:r>
          </w:p>
          <w:p w14:paraId="7B9A3293" w14:textId="77777777" w:rsidR="003B76B3" w:rsidRPr="00370571" w:rsidRDefault="0093025B" w:rsidP="001057C1">
            <w:pPr>
              <w:rPr>
                <w:rFonts w:ascii="Times New Roman" w:eastAsia="Times New Roman" w:hAnsi="Times New Roman" w:cs="Times New Roman"/>
                <w:sz w:val="28"/>
                <w:szCs w:val="28"/>
              </w:rPr>
            </w:pPr>
            <w:r w:rsidRPr="009055F9">
              <w:rPr>
                <w:rFonts w:ascii="Times New Roman" w:eastAsia="Times New Roman" w:hAnsi="Times New Roman" w:cs="Times New Roman"/>
                <w:sz w:val="28"/>
                <w:szCs w:val="28"/>
              </w:rPr>
              <w:t>Е.В. Старовойтова (Минфин России)</w:t>
            </w:r>
          </w:p>
        </w:tc>
      </w:tr>
      <w:tr w:rsidR="0093025B" w:rsidRPr="003D16ED" w14:paraId="76467FAD" w14:textId="77777777" w:rsidTr="00732D3C">
        <w:trPr>
          <w:trHeight w:val="295"/>
        </w:trPr>
        <w:tc>
          <w:tcPr>
            <w:tcW w:w="4219" w:type="dxa"/>
          </w:tcPr>
          <w:p w14:paraId="5B61535D" w14:textId="77777777" w:rsidR="0093025B" w:rsidRPr="003D16ED" w:rsidRDefault="0093025B" w:rsidP="00732D3C">
            <w:pPr>
              <w:rPr>
                <w:rFonts w:ascii="Times New Roman" w:eastAsia="Times New Roman" w:hAnsi="Times New Roman" w:cs="Times New Roman"/>
                <w:sz w:val="28"/>
                <w:szCs w:val="28"/>
                <w:lang w:eastAsia="ru-RU"/>
              </w:rPr>
            </w:pPr>
          </w:p>
        </w:tc>
        <w:tc>
          <w:tcPr>
            <w:tcW w:w="601" w:type="dxa"/>
          </w:tcPr>
          <w:p w14:paraId="3FC801A2" w14:textId="77777777"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14:paraId="76F37E70" w14:textId="77777777" w:rsidR="0093025B" w:rsidRPr="003D16ED" w:rsidRDefault="0093025B" w:rsidP="00732D3C">
            <w:pPr>
              <w:rPr>
                <w:rFonts w:ascii="Times New Roman" w:eastAsia="Times New Roman" w:hAnsi="Times New Roman" w:cs="Times New Roman"/>
                <w:sz w:val="28"/>
                <w:szCs w:val="28"/>
              </w:rPr>
            </w:pPr>
          </w:p>
        </w:tc>
      </w:tr>
      <w:tr w:rsidR="0093025B" w:rsidRPr="003D16ED" w14:paraId="6EA854D2" w14:textId="77777777" w:rsidTr="00732D3C">
        <w:trPr>
          <w:trHeight w:val="295"/>
        </w:trPr>
        <w:tc>
          <w:tcPr>
            <w:tcW w:w="4219" w:type="dxa"/>
          </w:tcPr>
          <w:p w14:paraId="099D0CC2" w14:textId="77777777" w:rsidR="0093025B" w:rsidRPr="003D16ED" w:rsidRDefault="0093025B" w:rsidP="00732D3C">
            <w:pPr>
              <w:rPr>
                <w:rFonts w:ascii="Times New Roman" w:eastAsia="Times New Roman" w:hAnsi="Times New Roman" w:cs="Times New Roman"/>
                <w:sz w:val="28"/>
                <w:szCs w:val="28"/>
                <w:lang w:eastAsia="ru-RU"/>
              </w:rPr>
            </w:pPr>
          </w:p>
        </w:tc>
        <w:tc>
          <w:tcPr>
            <w:tcW w:w="601" w:type="dxa"/>
          </w:tcPr>
          <w:p w14:paraId="68FF1A28" w14:textId="77777777"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14:paraId="1D9B6CC4" w14:textId="77777777" w:rsidR="0093025B" w:rsidRPr="003D16ED" w:rsidRDefault="0093025B" w:rsidP="00732D3C">
            <w:pPr>
              <w:rPr>
                <w:rFonts w:ascii="Times New Roman" w:eastAsia="Times New Roman" w:hAnsi="Times New Roman" w:cs="Times New Roman"/>
                <w:sz w:val="28"/>
                <w:szCs w:val="28"/>
              </w:rPr>
            </w:pPr>
          </w:p>
        </w:tc>
      </w:tr>
      <w:tr w:rsidR="0093025B" w:rsidRPr="003D16ED" w14:paraId="4BA98902" w14:textId="77777777" w:rsidTr="00732D3C">
        <w:trPr>
          <w:trHeight w:val="574"/>
        </w:trPr>
        <w:tc>
          <w:tcPr>
            <w:tcW w:w="4219" w:type="dxa"/>
          </w:tcPr>
          <w:p w14:paraId="4ACAF047" w14:textId="77777777" w:rsidR="0093025B" w:rsidRPr="003D16ED" w:rsidRDefault="0093025B" w:rsidP="00732D3C">
            <w:pPr>
              <w:rPr>
                <w:rFonts w:ascii="Times New Roman" w:eastAsia="Times New Roman" w:hAnsi="Times New Roman" w:cs="Times New Roman"/>
                <w:sz w:val="28"/>
                <w:szCs w:val="28"/>
                <w:lang w:eastAsia="ru-RU"/>
              </w:rPr>
            </w:pPr>
          </w:p>
        </w:tc>
        <w:tc>
          <w:tcPr>
            <w:tcW w:w="601" w:type="dxa"/>
          </w:tcPr>
          <w:p w14:paraId="6670B486" w14:textId="77777777"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14:paraId="0CCA65A1" w14:textId="77777777" w:rsidR="0093025B" w:rsidRPr="003D16ED" w:rsidRDefault="0093025B" w:rsidP="00732D3C">
            <w:pPr>
              <w:rPr>
                <w:rFonts w:ascii="Times New Roman" w:eastAsia="Times New Roman" w:hAnsi="Times New Roman" w:cs="Times New Roman"/>
                <w:sz w:val="28"/>
                <w:szCs w:val="28"/>
              </w:rPr>
            </w:pPr>
          </w:p>
        </w:tc>
      </w:tr>
    </w:tbl>
    <w:p w14:paraId="41FA026B" w14:textId="77777777" w:rsidR="00556D79"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ab/>
      </w:r>
    </w:p>
    <w:p w14:paraId="2F3BA3E8" w14:textId="77777777" w:rsidR="0093025B" w:rsidRPr="003D16ED" w:rsidRDefault="0093025B" w:rsidP="00556D79">
      <w:pPr>
        <w:spacing w:after="0" w:line="240" w:lineRule="auto"/>
        <w:ind w:firstLine="708"/>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Заседание Рабочего органа Совета по аудиторской </w:t>
      </w:r>
      <w:r w:rsidR="00F737C8">
        <w:rPr>
          <w:rFonts w:ascii="Times New Roman" w:eastAsia="Calibri" w:hAnsi="Times New Roman" w:cs="Times New Roman"/>
          <w:sz w:val="28"/>
          <w:szCs w:val="28"/>
          <w:lang w:eastAsia="ru-RU"/>
        </w:rPr>
        <w:t xml:space="preserve">деятельности </w:t>
      </w:r>
      <w:r w:rsidRPr="003D16ED">
        <w:rPr>
          <w:rFonts w:ascii="Times New Roman" w:eastAsia="Calibri" w:hAnsi="Times New Roman" w:cs="Times New Roman"/>
          <w:sz w:val="28"/>
          <w:szCs w:val="28"/>
          <w:lang w:eastAsia="ru-RU"/>
        </w:rPr>
        <w:t>проведено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w:t>
      </w:r>
    </w:p>
    <w:p w14:paraId="1E0BB760" w14:textId="77777777"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14:paraId="4286AB47" w14:textId="77777777"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14:paraId="43658E9F" w14:textId="77777777"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Ι. О повестке дня заседания </w:t>
      </w:r>
      <w:r w:rsidRPr="003D16ED">
        <w:rPr>
          <w:rFonts w:ascii="Times New Roman" w:eastAsia="Times New Roman" w:hAnsi="Times New Roman" w:cs="Times New Roman"/>
          <w:sz w:val="28"/>
          <w:szCs w:val="28"/>
          <w:lang w:eastAsia="ru-RU"/>
        </w:rPr>
        <w:t xml:space="preserve">Рабочего органа </w:t>
      </w:r>
      <w:r w:rsidRPr="003D16ED">
        <w:rPr>
          <w:rFonts w:ascii="Times New Roman" w:eastAsia="Times New Roman" w:hAnsi="Times New Roman" w:cs="Times New Roman"/>
          <w:sz w:val="28"/>
          <w:szCs w:val="20"/>
          <w:lang w:eastAsia="ru-RU"/>
        </w:rPr>
        <w:t>Совета по аудиторской деятельности</w:t>
      </w:r>
    </w:p>
    <w:p w14:paraId="2A1D3CB6" w14:textId="77777777" w:rsidR="0093025B" w:rsidRPr="003D16ED" w:rsidRDefault="0093025B" w:rsidP="0093025B">
      <w:pPr>
        <w:tabs>
          <w:tab w:val="left" w:pos="180"/>
        </w:tabs>
        <w:spacing w:after="0" w:line="240" w:lineRule="auto"/>
        <w:rPr>
          <w:rFonts w:ascii="Times New Roman" w:eastAsia="Times New Roman"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7D4DD685" wp14:editId="2E2BAC12">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FD23" id="Прямая соединительная линия 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p>
    <w:p w14:paraId="3EAEC884" w14:textId="77777777" w:rsidR="0093025B" w:rsidRPr="003D16ED" w:rsidRDefault="0093025B" w:rsidP="0093025B">
      <w:pPr>
        <w:spacing w:after="240" w:line="240" w:lineRule="auto"/>
        <w:jc w:val="center"/>
        <w:rPr>
          <w:rFonts w:ascii="Times New Roman" w:eastAsia="Times New Roman" w:hAnsi="Times New Roman" w:cs="Times New Roman"/>
          <w:color w:val="000000"/>
          <w:sz w:val="28"/>
          <w:szCs w:val="28"/>
          <w:lang w:eastAsia="ru-RU"/>
        </w:rPr>
      </w:pPr>
      <w:r w:rsidRPr="003D16ED">
        <w:rPr>
          <w:rFonts w:ascii="Times New Roman" w:eastAsia="Times New Roman" w:hAnsi="Times New Roman" w:cs="Times New Roman"/>
          <w:color w:val="000000"/>
          <w:sz w:val="28"/>
          <w:szCs w:val="28"/>
          <w:lang w:eastAsia="ru-RU"/>
        </w:rPr>
        <w:t>(</w:t>
      </w:r>
      <w:r w:rsidR="002E5C56" w:rsidRPr="002E5C56">
        <w:rPr>
          <w:rFonts w:ascii="Times New Roman" w:eastAsia="Times New Roman" w:hAnsi="Times New Roman" w:cs="Times New Roman"/>
          <w:color w:val="000000"/>
          <w:sz w:val="28"/>
          <w:szCs w:val="28"/>
          <w:lang w:eastAsia="ru-RU"/>
        </w:rPr>
        <w:t>Белоусова</w:t>
      </w:r>
      <w:r w:rsidR="002E5C56">
        <w:rPr>
          <w:rFonts w:ascii="Times New Roman" w:eastAsia="Times New Roman" w:hAnsi="Times New Roman" w:cs="Times New Roman"/>
          <w:color w:val="000000"/>
          <w:sz w:val="28"/>
          <w:szCs w:val="28"/>
          <w:lang w:eastAsia="ru-RU"/>
        </w:rPr>
        <w:t xml:space="preserve">, </w:t>
      </w:r>
      <w:r w:rsidRPr="003D16ED">
        <w:rPr>
          <w:rFonts w:ascii="Times New Roman" w:eastAsia="Times New Roman" w:hAnsi="Times New Roman" w:cs="Times New Roman"/>
          <w:color w:val="000000"/>
          <w:sz w:val="28"/>
          <w:szCs w:val="28"/>
          <w:lang w:eastAsia="ru-RU"/>
        </w:rPr>
        <w:t>Козырев)</w:t>
      </w:r>
    </w:p>
    <w:p w14:paraId="524F44D9" w14:textId="77777777" w:rsidR="0093025B" w:rsidRPr="003D16ED" w:rsidRDefault="002E5C56" w:rsidP="005019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учетом состоявшегося обсуждения у</w:t>
      </w:r>
      <w:r w:rsidR="0093025B" w:rsidRPr="003D16ED">
        <w:rPr>
          <w:rFonts w:ascii="Times New Roman" w:eastAsia="Times New Roman" w:hAnsi="Times New Roman" w:cs="Times New Roman"/>
          <w:sz w:val="28"/>
          <w:szCs w:val="28"/>
          <w:lang w:eastAsia="ru-RU"/>
        </w:rPr>
        <w:t>твердить повестку заседания согласно приложению.</w:t>
      </w:r>
    </w:p>
    <w:p w14:paraId="46110AF4" w14:textId="77777777" w:rsidR="003B76B3" w:rsidRDefault="003B76B3" w:rsidP="0093025B">
      <w:pPr>
        <w:spacing w:after="0" w:line="240" w:lineRule="auto"/>
        <w:jc w:val="both"/>
        <w:rPr>
          <w:rFonts w:ascii="Times New Roman" w:eastAsia="Times New Roman" w:hAnsi="Times New Roman" w:cs="Times New Roman"/>
          <w:sz w:val="28"/>
          <w:szCs w:val="28"/>
          <w:lang w:eastAsia="ru-RU"/>
        </w:rPr>
      </w:pPr>
    </w:p>
    <w:p w14:paraId="16DE0F7B" w14:textId="77777777" w:rsidR="007D3CFC" w:rsidRDefault="007D3CFC" w:rsidP="0093025B">
      <w:pPr>
        <w:spacing w:after="0" w:line="240" w:lineRule="auto"/>
        <w:jc w:val="both"/>
        <w:rPr>
          <w:rFonts w:ascii="Times New Roman" w:eastAsia="Times New Roman" w:hAnsi="Times New Roman" w:cs="Times New Roman"/>
          <w:sz w:val="28"/>
          <w:szCs w:val="28"/>
          <w:lang w:eastAsia="ru-RU"/>
        </w:rPr>
      </w:pPr>
    </w:p>
    <w:p w14:paraId="6004972E" w14:textId="77777777" w:rsidR="00F24706"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ΙΙ. </w:t>
      </w:r>
      <w:r w:rsidR="00F24706" w:rsidRPr="00477B96">
        <w:rPr>
          <w:rFonts w:ascii="Times New Roman" w:eastAsia="Calibri" w:hAnsi="Times New Roman" w:cs="Times New Roman"/>
          <w:color w:val="000000" w:themeColor="text1"/>
          <w:sz w:val="28"/>
          <w:szCs w:val="28"/>
          <w:lang w:eastAsia="ru-RU"/>
        </w:rPr>
        <w:t>О новой редакции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2B28B413" w14:textId="77777777"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5C74FCD6" wp14:editId="0F1496D4">
                <wp:simplePos x="0" y="0"/>
                <wp:positionH relativeFrom="margin">
                  <wp:align>center</wp:align>
                </wp:positionH>
                <wp:positionV relativeFrom="paragraph">
                  <wp:posOffset>186690</wp:posOffset>
                </wp:positionV>
                <wp:extent cx="6400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E9C68" id="Прямая соединительная линия 5"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ArWAIAAGw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RFLArWAIAAGwEAAAOAAAAAAAAAAAAAAAAAC4CAABkcnMvZTJvRG9jLnhtbFBLAQItABQA&#10;BgAIAAAAIQDjejfN2AAAAAcBAAAPAAAAAAAAAAAAAAAAALIEAABkcnMvZG93bnJldi54bWxQSwUG&#10;AAAAAAQABADzAAAAtwUAAAAA&#10;">
                <w10:wrap anchorx="margin"/>
              </v:line>
            </w:pict>
          </mc:Fallback>
        </mc:AlternateContent>
      </w:r>
    </w:p>
    <w:p w14:paraId="53911A1D" w14:textId="77777777" w:rsidR="0093025B" w:rsidRPr="00ED48C1"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ED48C1">
        <w:rPr>
          <w:rFonts w:ascii="Times New Roman" w:eastAsia="Times New Roman" w:hAnsi="Times New Roman" w:cs="Times New Roman"/>
          <w:sz w:val="28"/>
          <w:szCs w:val="20"/>
          <w:lang w:eastAsia="ru-RU"/>
        </w:rPr>
        <w:t>(</w:t>
      </w:r>
      <w:r w:rsidR="00ED48C1" w:rsidRPr="00ED48C1">
        <w:rPr>
          <w:rFonts w:ascii="Times New Roman" w:eastAsia="Times New Roman" w:hAnsi="Times New Roman" w:cs="Times New Roman"/>
          <w:sz w:val="28"/>
          <w:szCs w:val="20"/>
          <w:lang w:eastAsia="ru-RU"/>
        </w:rPr>
        <w:t>Кобозева</w:t>
      </w:r>
      <w:r w:rsidRPr="00ED48C1">
        <w:rPr>
          <w:rFonts w:ascii="Times New Roman" w:eastAsia="Times New Roman" w:hAnsi="Times New Roman" w:cs="Times New Roman"/>
          <w:sz w:val="28"/>
          <w:szCs w:val="20"/>
          <w:lang w:eastAsia="ru-RU"/>
        </w:rPr>
        <w:t>)</w:t>
      </w:r>
    </w:p>
    <w:p w14:paraId="00A3A2E1" w14:textId="77777777" w:rsidR="00F24706" w:rsidRPr="00F24706" w:rsidRDefault="00F24706" w:rsidP="00F24706">
      <w:pPr>
        <w:spacing w:after="0" w:line="240" w:lineRule="auto"/>
        <w:ind w:firstLine="708"/>
        <w:jc w:val="both"/>
        <w:rPr>
          <w:rFonts w:ascii="Times New Roman" w:eastAsia="Calibri" w:hAnsi="Times New Roman" w:cs="Times New Roman"/>
          <w:sz w:val="28"/>
          <w:szCs w:val="28"/>
        </w:rPr>
      </w:pPr>
      <w:r w:rsidRPr="00F24706">
        <w:rPr>
          <w:rFonts w:ascii="Times New Roman" w:eastAsia="Calibri" w:hAnsi="Times New Roman" w:cs="Times New Roman"/>
          <w:sz w:val="28"/>
          <w:szCs w:val="28"/>
        </w:rPr>
        <w:lastRenderedPageBreak/>
        <w:t>1. Принять к сведению информацию Комиссии по контролю качества работы</w:t>
      </w:r>
      <w:r>
        <w:rPr>
          <w:rFonts w:ascii="Times New Roman" w:eastAsia="Calibri" w:hAnsi="Times New Roman" w:cs="Times New Roman"/>
          <w:sz w:val="28"/>
          <w:szCs w:val="28"/>
        </w:rPr>
        <w:t xml:space="preserve"> </w:t>
      </w:r>
      <w:r w:rsidRPr="00ED48C1">
        <w:rPr>
          <w:rFonts w:ascii="Times New Roman" w:eastAsia="Calibri" w:hAnsi="Times New Roman" w:cs="Times New Roman"/>
          <w:sz w:val="28"/>
          <w:szCs w:val="28"/>
        </w:rPr>
        <w:t>(</w:t>
      </w:r>
      <w:r w:rsidRPr="00ED48C1">
        <w:rPr>
          <w:rFonts w:ascii="Times New Roman" w:eastAsia="Times New Roman" w:hAnsi="Times New Roman" w:cs="Times New Roman"/>
          <w:sz w:val="28"/>
          <w:szCs w:val="28"/>
        </w:rPr>
        <w:t>Н.В. Кобозева)</w:t>
      </w:r>
      <w:r w:rsidRPr="00F24706">
        <w:rPr>
          <w:rFonts w:ascii="Times New Roman" w:eastAsia="Calibri" w:hAnsi="Times New Roman" w:cs="Times New Roman"/>
          <w:sz w:val="28"/>
          <w:szCs w:val="28"/>
        </w:rPr>
        <w:t xml:space="preserve"> по данному вопросу.</w:t>
      </w:r>
    </w:p>
    <w:p w14:paraId="20AC4B23" w14:textId="77777777" w:rsidR="00F24706" w:rsidRPr="00F24706" w:rsidRDefault="00F24706" w:rsidP="00F24706">
      <w:pPr>
        <w:spacing w:after="0" w:line="240" w:lineRule="auto"/>
        <w:ind w:firstLine="708"/>
        <w:jc w:val="both"/>
        <w:rPr>
          <w:rFonts w:ascii="Times New Roman" w:eastAsia="Calibri" w:hAnsi="Times New Roman" w:cs="Times New Roman"/>
          <w:sz w:val="28"/>
          <w:szCs w:val="28"/>
        </w:rPr>
      </w:pPr>
      <w:r w:rsidRPr="00F24706">
        <w:rPr>
          <w:rFonts w:ascii="Times New Roman" w:eastAsia="Calibri" w:hAnsi="Times New Roman" w:cs="Times New Roman"/>
          <w:sz w:val="28"/>
          <w:szCs w:val="28"/>
        </w:rPr>
        <w:t>2. Рекомендовать Совету по аудиторской деятельности:</w:t>
      </w:r>
    </w:p>
    <w:p w14:paraId="0CCB3671" w14:textId="77777777" w:rsidR="00F24706" w:rsidRPr="00F24706" w:rsidRDefault="00F24706" w:rsidP="00F24706">
      <w:pPr>
        <w:spacing w:after="0" w:line="240" w:lineRule="auto"/>
        <w:ind w:firstLine="708"/>
        <w:jc w:val="both"/>
        <w:rPr>
          <w:rFonts w:ascii="Times New Roman" w:eastAsia="Calibri" w:hAnsi="Times New Roman" w:cs="Times New Roman"/>
          <w:sz w:val="28"/>
          <w:szCs w:val="28"/>
        </w:rPr>
      </w:pPr>
      <w:r w:rsidRPr="00F24706">
        <w:rPr>
          <w:rFonts w:ascii="Times New Roman" w:eastAsia="Calibri" w:hAnsi="Times New Roman" w:cs="Times New Roman"/>
          <w:sz w:val="28"/>
          <w:szCs w:val="28"/>
        </w:rPr>
        <w:t>а) одобрить методические рекомендации по осуществлению контроля соблюдения аудиторскими организациями и индивидуальными аудиторами законодательства Российской Федерации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согласно приложению;</w:t>
      </w:r>
    </w:p>
    <w:p w14:paraId="6AF438EB" w14:textId="77777777" w:rsidR="007D3CFC" w:rsidRPr="00581EE6" w:rsidRDefault="00F24706" w:rsidP="00F24706">
      <w:pPr>
        <w:spacing w:after="0" w:line="240" w:lineRule="auto"/>
        <w:ind w:firstLine="708"/>
        <w:jc w:val="both"/>
        <w:rPr>
          <w:rFonts w:ascii="Times New Roman" w:eastAsia="Calibri" w:hAnsi="Times New Roman" w:cs="Times New Roman"/>
          <w:sz w:val="28"/>
          <w:szCs w:val="28"/>
        </w:rPr>
      </w:pPr>
      <w:r w:rsidRPr="00F24706">
        <w:rPr>
          <w:rFonts w:ascii="Times New Roman" w:eastAsia="Calibri" w:hAnsi="Times New Roman" w:cs="Times New Roman"/>
          <w:sz w:val="28"/>
          <w:szCs w:val="28"/>
        </w:rPr>
        <w:t>б) предложить саморегулируемой организации аудиторов Ассоциация «Содружество» и Федеральному казначейству привести внутренние документы в соответствие с методическими рекомендациями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363889D8" w14:textId="77777777" w:rsidR="00F23AEA" w:rsidRPr="008F3EF8" w:rsidRDefault="00F23AEA" w:rsidP="00F1328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20CE615" w14:textId="77777777" w:rsidR="0093025B" w:rsidRPr="003D16ED" w:rsidRDefault="0093025B" w:rsidP="0093025B">
      <w:pPr>
        <w:spacing w:after="0" w:line="240" w:lineRule="auto"/>
        <w:ind w:right="43" w:firstLine="709"/>
        <w:jc w:val="both"/>
        <w:rPr>
          <w:rFonts w:ascii="Times New Roman" w:eastAsia="Times New Roman" w:hAnsi="Times New Roman" w:cs="Times New Roman"/>
          <w:sz w:val="28"/>
          <w:szCs w:val="24"/>
          <w:lang w:eastAsia="ru-RU"/>
        </w:rPr>
      </w:pPr>
    </w:p>
    <w:p w14:paraId="33E37977" w14:textId="77777777" w:rsidR="00732D3C" w:rsidRPr="0018039E" w:rsidRDefault="0093025B" w:rsidP="00732D3C">
      <w:pPr>
        <w:spacing w:after="0" w:line="240" w:lineRule="auto"/>
        <w:ind w:right="-1"/>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0"/>
          <w:lang w:val="en-US" w:eastAsia="ru-RU"/>
        </w:rPr>
        <w:t>III</w:t>
      </w:r>
      <w:r w:rsidR="005019F6">
        <w:rPr>
          <w:rFonts w:ascii="Times New Roman" w:eastAsia="Times New Roman" w:hAnsi="Times New Roman" w:cs="Times New Roman"/>
          <w:sz w:val="28"/>
          <w:szCs w:val="20"/>
          <w:lang w:eastAsia="ru-RU"/>
        </w:rPr>
        <w:t xml:space="preserve">. </w:t>
      </w:r>
      <w:r w:rsidR="0056441D" w:rsidRPr="00681F76">
        <w:rPr>
          <w:rFonts w:ascii="Times New Roman" w:hAnsi="Times New Roman"/>
          <w:color w:val="000000" w:themeColor="text1"/>
          <w:sz w:val="28"/>
          <w:szCs w:val="28"/>
          <w:lang w:eastAsia="ru-RU"/>
        </w:rPr>
        <w:t>Об исполнении аудиторами требования о прохождении обучения по программам повышения квалификации, а также деятельности саморегулируем</w:t>
      </w:r>
      <w:r w:rsidR="0056441D">
        <w:rPr>
          <w:rFonts w:ascii="Times New Roman" w:hAnsi="Times New Roman"/>
          <w:color w:val="000000" w:themeColor="text1"/>
          <w:sz w:val="28"/>
          <w:szCs w:val="28"/>
          <w:lang w:eastAsia="ru-RU"/>
        </w:rPr>
        <w:t>ой</w:t>
      </w:r>
      <w:r w:rsidR="0056441D" w:rsidRPr="00681F76">
        <w:rPr>
          <w:rFonts w:ascii="Times New Roman" w:hAnsi="Times New Roman"/>
          <w:color w:val="000000" w:themeColor="text1"/>
          <w:sz w:val="28"/>
          <w:szCs w:val="28"/>
          <w:lang w:eastAsia="ru-RU"/>
        </w:rPr>
        <w:t xml:space="preserve"> организаци</w:t>
      </w:r>
      <w:r w:rsidR="0056441D">
        <w:rPr>
          <w:rFonts w:ascii="Times New Roman" w:hAnsi="Times New Roman"/>
          <w:color w:val="000000" w:themeColor="text1"/>
          <w:sz w:val="28"/>
          <w:szCs w:val="28"/>
          <w:lang w:eastAsia="ru-RU"/>
        </w:rPr>
        <w:t>и</w:t>
      </w:r>
      <w:r w:rsidR="0056441D" w:rsidRPr="00681F76">
        <w:rPr>
          <w:rFonts w:ascii="Times New Roman" w:hAnsi="Times New Roman"/>
          <w:color w:val="000000" w:themeColor="text1"/>
          <w:sz w:val="28"/>
          <w:szCs w:val="28"/>
          <w:lang w:eastAsia="ru-RU"/>
        </w:rPr>
        <w:t xml:space="preserve"> аудиторов по организации такого обучения в 2020 г.</w:t>
      </w:r>
    </w:p>
    <w:p w14:paraId="38B788CC" w14:textId="77777777"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23EB0AE0" wp14:editId="0B0CEE46">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F856"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14:paraId="7407C748" w14:textId="77777777" w:rsidR="0093025B" w:rsidRPr="003D16ED" w:rsidRDefault="0093025B" w:rsidP="0093025B">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w:t>
      </w:r>
      <w:r w:rsidR="00ED48C1">
        <w:rPr>
          <w:rFonts w:ascii="Times New Roman" w:eastAsia="Calibri" w:hAnsi="Times New Roman" w:cs="Times New Roman"/>
          <w:sz w:val="28"/>
          <w:szCs w:val="28"/>
          <w:lang w:eastAsia="ru-RU"/>
        </w:rPr>
        <w:t>Буян, Козырев</w:t>
      </w:r>
      <w:r w:rsidR="00ED48C1" w:rsidRPr="003B280D">
        <w:rPr>
          <w:rFonts w:ascii="Times New Roman" w:eastAsia="Calibri" w:hAnsi="Times New Roman" w:cs="Times New Roman"/>
          <w:sz w:val="28"/>
          <w:szCs w:val="28"/>
          <w:lang w:eastAsia="ru-RU"/>
        </w:rPr>
        <w:t xml:space="preserve">, </w:t>
      </w:r>
      <w:r w:rsidR="000E1729" w:rsidRPr="003B280D">
        <w:rPr>
          <w:rFonts w:ascii="Times New Roman" w:eastAsia="Times New Roman" w:hAnsi="Times New Roman" w:cs="Times New Roman"/>
          <w:sz w:val="28"/>
          <w:szCs w:val="28"/>
        </w:rPr>
        <w:t>Надеждина,</w:t>
      </w:r>
      <w:r w:rsidR="000E1729">
        <w:rPr>
          <w:rFonts w:ascii="Times New Roman" w:eastAsia="Times New Roman" w:hAnsi="Times New Roman" w:cs="Times New Roman"/>
          <w:sz w:val="28"/>
          <w:szCs w:val="28"/>
        </w:rPr>
        <w:t xml:space="preserve"> </w:t>
      </w:r>
      <w:r w:rsidR="00E7637B" w:rsidRPr="003B280D">
        <w:rPr>
          <w:rFonts w:ascii="Times New Roman" w:eastAsia="Times New Roman" w:hAnsi="Times New Roman" w:cs="Times New Roman"/>
          <w:sz w:val="28"/>
          <w:szCs w:val="28"/>
        </w:rPr>
        <w:t>Носова</w:t>
      </w:r>
      <w:r w:rsidR="00ED48C1" w:rsidRPr="003B280D">
        <w:rPr>
          <w:rFonts w:ascii="Times New Roman" w:eastAsia="Times New Roman" w:hAnsi="Times New Roman" w:cs="Times New Roman"/>
          <w:sz w:val="28"/>
          <w:szCs w:val="28"/>
        </w:rPr>
        <w:t xml:space="preserve">, Суханов, </w:t>
      </w:r>
      <w:proofErr w:type="spellStart"/>
      <w:r w:rsidR="00ED48C1" w:rsidRPr="003B280D">
        <w:rPr>
          <w:rFonts w:ascii="Times New Roman" w:eastAsia="Times New Roman" w:hAnsi="Times New Roman" w:cs="Times New Roman"/>
          <w:sz w:val="28"/>
          <w:szCs w:val="28"/>
        </w:rPr>
        <w:t>Шнейдман</w:t>
      </w:r>
      <w:proofErr w:type="spellEnd"/>
      <w:r w:rsidRPr="003B280D">
        <w:rPr>
          <w:rFonts w:ascii="Times New Roman" w:eastAsia="Calibri" w:hAnsi="Times New Roman" w:cs="Times New Roman"/>
          <w:sz w:val="28"/>
          <w:szCs w:val="28"/>
          <w:lang w:eastAsia="ru-RU"/>
        </w:rPr>
        <w:t>)</w:t>
      </w:r>
    </w:p>
    <w:p w14:paraId="697518CE" w14:textId="77777777" w:rsidR="0093025B" w:rsidRPr="003D16ED" w:rsidRDefault="0093025B" w:rsidP="0093025B">
      <w:pPr>
        <w:spacing w:after="0" w:line="240" w:lineRule="auto"/>
        <w:jc w:val="center"/>
        <w:rPr>
          <w:rFonts w:ascii="Times New Roman" w:eastAsia="Times New Roman" w:hAnsi="Times New Roman" w:cs="Times New Roman"/>
          <w:color w:val="212121"/>
          <w:sz w:val="28"/>
          <w:szCs w:val="28"/>
          <w:lang w:eastAsia="ru-RU"/>
        </w:rPr>
      </w:pPr>
    </w:p>
    <w:p w14:paraId="4C457638" w14:textId="77777777" w:rsidR="0056441D" w:rsidRPr="00681F76" w:rsidRDefault="0056441D" w:rsidP="0056441D">
      <w:pPr>
        <w:spacing w:after="0" w:line="240" w:lineRule="auto"/>
        <w:ind w:firstLine="700"/>
        <w:jc w:val="both"/>
        <w:rPr>
          <w:rFonts w:ascii="Times New Roman" w:eastAsia="Calibri" w:hAnsi="Times New Roman" w:cs="Times New Roman"/>
          <w:bCs/>
          <w:sz w:val="28"/>
          <w:szCs w:val="28"/>
        </w:rPr>
      </w:pPr>
      <w:r w:rsidRPr="00681F76">
        <w:rPr>
          <w:rFonts w:ascii="Times New Roman" w:eastAsia="Calibri" w:hAnsi="Times New Roman" w:cs="Times New Roman"/>
          <w:bCs/>
          <w:sz w:val="28"/>
          <w:szCs w:val="28"/>
        </w:rPr>
        <w:t xml:space="preserve">1. Принять к сведению информацию Комиссии по </w:t>
      </w:r>
      <w:r>
        <w:rPr>
          <w:rFonts w:ascii="Times New Roman" w:eastAsia="Calibri" w:hAnsi="Times New Roman" w:cs="Times New Roman"/>
          <w:bCs/>
          <w:sz w:val="28"/>
          <w:szCs w:val="28"/>
        </w:rPr>
        <w:t>аттестации и повышению квалификации (О.А. Носова) по данному вопросу</w:t>
      </w:r>
      <w:r w:rsidRPr="00681F76">
        <w:rPr>
          <w:rFonts w:ascii="Times New Roman" w:eastAsia="Calibri" w:hAnsi="Times New Roman" w:cs="Times New Roman"/>
          <w:bCs/>
          <w:sz w:val="28"/>
          <w:szCs w:val="28"/>
        </w:rPr>
        <w:t xml:space="preserve">. </w:t>
      </w:r>
    </w:p>
    <w:p w14:paraId="1FD524F4" w14:textId="77777777" w:rsidR="0056441D" w:rsidRPr="00681F76" w:rsidRDefault="0056441D" w:rsidP="0056441D">
      <w:pPr>
        <w:spacing w:after="0" w:line="240" w:lineRule="auto"/>
        <w:ind w:firstLine="700"/>
        <w:jc w:val="both"/>
        <w:rPr>
          <w:rFonts w:ascii="Times New Roman" w:eastAsia="Calibri" w:hAnsi="Times New Roman" w:cs="Times New Roman"/>
          <w:bCs/>
          <w:sz w:val="28"/>
          <w:szCs w:val="28"/>
        </w:rPr>
      </w:pPr>
      <w:r w:rsidRPr="00681F76">
        <w:rPr>
          <w:rFonts w:ascii="Times New Roman" w:eastAsia="Calibri" w:hAnsi="Times New Roman" w:cs="Times New Roman"/>
          <w:bCs/>
          <w:sz w:val="28"/>
          <w:szCs w:val="28"/>
        </w:rPr>
        <w:t xml:space="preserve">2. </w:t>
      </w:r>
      <w:r w:rsidR="001057C1">
        <w:rPr>
          <w:rFonts w:ascii="Times New Roman" w:eastAsia="Calibri" w:hAnsi="Times New Roman" w:cs="Times New Roman"/>
          <w:bCs/>
          <w:sz w:val="28"/>
          <w:szCs w:val="28"/>
        </w:rPr>
        <w:t xml:space="preserve">С учетом состоявшегося обсуждения в </w:t>
      </w:r>
      <w:r w:rsidR="001057C1">
        <w:rPr>
          <w:rFonts w:ascii="Times New Roman" w:hAnsi="Times New Roman" w:cs="Times New Roman"/>
          <w:sz w:val="28"/>
          <w:szCs w:val="28"/>
          <w:lang w:eastAsia="ru-RU"/>
        </w:rPr>
        <w:t xml:space="preserve">целях совершенствования организации повышения квалификации аудиторов </w:t>
      </w:r>
      <w:r w:rsidR="001057C1">
        <w:rPr>
          <w:rFonts w:ascii="Times New Roman" w:eastAsia="Calibri" w:hAnsi="Times New Roman" w:cs="Times New Roman"/>
          <w:bCs/>
          <w:sz w:val="28"/>
          <w:szCs w:val="28"/>
        </w:rPr>
        <w:t>р</w:t>
      </w:r>
      <w:r w:rsidRPr="00681F76">
        <w:rPr>
          <w:rFonts w:ascii="Times New Roman" w:eastAsia="Calibri" w:hAnsi="Times New Roman" w:cs="Times New Roman"/>
          <w:bCs/>
          <w:sz w:val="28"/>
          <w:szCs w:val="28"/>
        </w:rPr>
        <w:t>екомендовать Совету по аудиторской деятельности предложить саморегулируемой организации аудиторов Ассоциация «Содружество» сосредоточить свою деятельность в 2021 г. на исполнении Плана мероприятий по реализации Концепции развития аудиторской деятельности в Российской Федерации до 2024 года.</w:t>
      </w:r>
    </w:p>
    <w:p w14:paraId="4EF7599D" w14:textId="77777777" w:rsidR="00F13283" w:rsidRDefault="00F13283" w:rsidP="00732D3C">
      <w:pPr>
        <w:spacing w:after="0" w:line="240" w:lineRule="auto"/>
        <w:ind w:firstLine="700"/>
        <w:jc w:val="both"/>
        <w:rPr>
          <w:rFonts w:ascii="Times New Roman" w:eastAsia="Calibri" w:hAnsi="Times New Roman" w:cs="Times New Roman"/>
          <w:b/>
          <w:bCs/>
          <w:sz w:val="28"/>
          <w:szCs w:val="28"/>
        </w:rPr>
      </w:pPr>
    </w:p>
    <w:p w14:paraId="0235C5FD" w14:textId="77777777" w:rsidR="007D3CFC" w:rsidRPr="00E74F05" w:rsidRDefault="007D3CFC" w:rsidP="00732D3C">
      <w:pPr>
        <w:spacing w:after="0" w:line="240" w:lineRule="auto"/>
        <w:ind w:firstLine="700"/>
        <w:jc w:val="both"/>
        <w:rPr>
          <w:rFonts w:ascii="Times New Roman" w:eastAsia="Calibri" w:hAnsi="Times New Roman" w:cs="Times New Roman"/>
          <w:b/>
          <w:bCs/>
          <w:sz w:val="28"/>
          <w:szCs w:val="28"/>
        </w:rPr>
      </w:pPr>
    </w:p>
    <w:p w14:paraId="63F9283D" w14:textId="77777777"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val="en-US" w:eastAsia="ru-RU"/>
        </w:rPr>
        <w:t>I</w:t>
      </w:r>
      <w:r w:rsidRPr="003D16ED">
        <w:rPr>
          <w:rFonts w:ascii="Times New Roman" w:eastAsia="Times New Roman" w:hAnsi="Times New Roman" w:cs="Times New Roman"/>
          <w:sz w:val="28"/>
          <w:szCs w:val="20"/>
          <w:lang w:eastAsia="ru-RU"/>
        </w:rPr>
        <w:t xml:space="preserve">V. </w:t>
      </w:r>
      <w:r w:rsidR="0056441D" w:rsidRPr="00D63E02">
        <w:rPr>
          <w:rFonts w:ascii="Times New Roman" w:eastAsia="Calibri" w:hAnsi="Times New Roman"/>
          <w:color w:val="000000" w:themeColor="text1"/>
          <w:sz w:val="28"/>
          <w:szCs w:val="28"/>
          <w:lang w:eastAsia="ru-RU"/>
        </w:rPr>
        <w:t xml:space="preserve">О подготовке детального плана действий по </w:t>
      </w:r>
      <w:r w:rsidR="0056441D" w:rsidRPr="00D63E02">
        <w:rPr>
          <w:rFonts w:ascii="Times New Roman" w:eastAsia="Times New Roman" w:hAnsi="Times New Roman"/>
          <w:sz w:val="28"/>
          <w:szCs w:val="28"/>
          <w:lang w:eastAsia="ru-RU"/>
        </w:rPr>
        <w:t>исполнению Плана мероприятий по реализации Концепции развития аудиторской деятельности в Российской Федерации до 2024 года</w:t>
      </w:r>
    </w:p>
    <w:p w14:paraId="6889A83E" w14:textId="77777777"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0A1D9E11" wp14:editId="2D45B337">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654B" id="Прямая соединительная линия 2"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14:paraId="04083B94" w14:textId="77777777" w:rsidR="0093025B" w:rsidRPr="005019F6" w:rsidRDefault="0093025B" w:rsidP="0093025B">
      <w:pPr>
        <w:spacing w:after="0" w:line="240" w:lineRule="auto"/>
        <w:jc w:val="center"/>
        <w:rPr>
          <w:rFonts w:ascii="Times New Roman" w:eastAsia="Calibri" w:hAnsi="Times New Roman" w:cs="Times New Roman"/>
          <w:sz w:val="28"/>
          <w:szCs w:val="28"/>
          <w:lang w:eastAsia="ru-RU"/>
        </w:rPr>
      </w:pPr>
      <w:r w:rsidRPr="005019F6">
        <w:rPr>
          <w:rFonts w:ascii="Times New Roman" w:eastAsia="Calibri" w:hAnsi="Times New Roman" w:cs="Times New Roman"/>
          <w:sz w:val="28"/>
          <w:szCs w:val="28"/>
          <w:lang w:eastAsia="ru-RU"/>
        </w:rPr>
        <w:t>(</w:t>
      </w:r>
      <w:r w:rsidR="00ED48C1">
        <w:rPr>
          <w:rFonts w:ascii="Times New Roman" w:eastAsia="Calibri" w:hAnsi="Times New Roman" w:cs="Times New Roman"/>
          <w:sz w:val="28"/>
          <w:szCs w:val="28"/>
          <w:lang w:eastAsia="ru-RU"/>
        </w:rPr>
        <w:t>Буян, Милюкова, Самойлов</w:t>
      </w:r>
      <w:r w:rsidRPr="005019F6">
        <w:rPr>
          <w:rFonts w:ascii="Times New Roman" w:eastAsia="Calibri" w:hAnsi="Times New Roman" w:cs="Times New Roman"/>
          <w:sz w:val="28"/>
          <w:szCs w:val="28"/>
          <w:lang w:eastAsia="ru-RU"/>
        </w:rPr>
        <w:t>)</w:t>
      </w:r>
    </w:p>
    <w:p w14:paraId="4AE24334" w14:textId="77777777" w:rsidR="0093025B" w:rsidRDefault="0093025B" w:rsidP="0093025B">
      <w:pPr>
        <w:spacing w:after="0" w:line="240" w:lineRule="auto"/>
        <w:jc w:val="center"/>
        <w:rPr>
          <w:rFonts w:ascii="Times New Roman" w:eastAsia="Calibri" w:hAnsi="Times New Roman" w:cs="Times New Roman"/>
          <w:sz w:val="28"/>
          <w:szCs w:val="28"/>
        </w:rPr>
      </w:pPr>
    </w:p>
    <w:p w14:paraId="653902B2" w14:textId="77777777" w:rsidR="0056441D" w:rsidRPr="0056441D" w:rsidRDefault="00ED48C1" w:rsidP="00ED48C1">
      <w:pPr>
        <w:spacing w:after="0" w:line="240" w:lineRule="auto"/>
        <w:ind w:firstLine="70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Принять к сведению </w:t>
      </w:r>
      <w:r w:rsidR="002C728B">
        <w:rPr>
          <w:rFonts w:ascii="Times New Roman" w:eastAsia="Calibri" w:hAnsi="Times New Roman" w:cs="Times New Roman"/>
          <w:bCs/>
          <w:sz w:val="28"/>
          <w:szCs w:val="28"/>
        </w:rPr>
        <w:t xml:space="preserve">информацию саморегулируемой организации аудиторов Ассоциация «Содружество» (Е.В. Самойлов) </w:t>
      </w:r>
      <w:r w:rsidR="0056441D" w:rsidRPr="0056441D">
        <w:rPr>
          <w:rFonts w:ascii="Times New Roman" w:eastAsia="Calibri" w:hAnsi="Times New Roman" w:cs="Times New Roman"/>
          <w:bCs/>
          <w:sz w:val="28"/>
          <w:szCs w:val="28"/>
        </w:rPr>
        <w:t>по данному вопросу.</w:t>
      </w:r>
    </w:p>
    <w:p w14:paraId="57295A94" w14:textId="77777777" w:rsidR="0056441D" w:rsidRPr="00CD012B" w:rsidRDefault="0056441D" w:rsidP="0056441D">
      <w:pPr>
        <w:spacing w:after="0" w:line="240" w:lineRule="auto"/>
        <w:ind w:firstLine="700"/>
        <w:jc w:val="both"/>
        <w:rPr>
          <w:rFonts w:ascii="Times New Roman" w:eastAsia="Calibri" w:hAnsi="Times New Roman" w:cs="Times New Roman"/>
          <w:bCs/>
          <w:color w:val="FF0000"/>
          <w:sz w:val="28"/>
          <w:szCs w:val="28"/>
        </w:rPr>
      </w:pPr>
      <w:r w:rsidRPr="00CD012B">
        <w:rPr>
          <w:rFonts w:ascii="Times New Roman" w:eastAsia="Calibri" w:hAnsi="Times New Roman" w:cs="Times New Roman"/>
          <w:bCs/>
          <w:color w:val="FF0000"/>
          <w:sz w:val="28"/>
          <w:szCs w:val="28"/>
        </w:rPr>
        <w:t xml:space="preserve">2. </w:t>
      </w:r>
      <w:r w:rsidR="002C728B" w:rsidRPr="00CD012B">
        <w:rPr>
          <w:rFonts w:ascii="Times New Roman" w:eastAsia="Calibri" w:hAnsi="Times New Roman" w:cs="Times New Roman"/>
          <w:bCs/>
          <w:color w:val="FF0000"/>
          <w:sz w:val="28"/>
          <w:szCs w:val="28"/>
        </w:rPr>
        <w:t>С учетом состоявшегося обсуждения о</w:t>
      </w:r>
      <w:r w:rsidRPr="00CD012B">
        <w:rPr>
          <w:rFonts w:ascii="Times New Roman" w:eastAsia="Calibri" w:hAnsi="Times New Roman" w:cs="Times New Roman"/>
          <w:bCs/>
          <w:color w:val="FF0000"/>
          <w:sz w:val="28"/>
          <w:szCs w:val="28"/>
        </w:rPr>
        <w:t xml:space="preserve">добрить план действий по исполнению Плана мероприятий по реализации Концепции развития аудиторской деятельности в </w:t>
      </w:r>
      <w:r w:rsidRPr="00CD012B">
        <w:rPr>
          <w:rFonts w:ascii="Times New Roman" w:eastAsia="Calibri" w:hAnsi="Times New Roman" w:cs="Times New Roman"/>
          <w:bCs/>
          <w:color w:val="FF0000"/>
          <w:sz w:val="28"/>
          <w:szCs w:val="28"/>
        </w:rPr>
        <w:lastRenderedPageBreak/>
        <w:t>Российской Федерации до 2024 года в части пунктов 1.10, 2.5, 3.1, 4.4 - 4.6, 5.1 – 5.3, 5.8, 6.4 и 6.6 согласно приложению.</w:t>
      </w:r>
    </w:p>
    <w:p w14:paraId="6884B987" w14:textId="77777777" w:rsidR="00B17139" w:rsidRDefault="00B17139" w:rsidP="0056441D">
      <w:pPr>
        <w:spacing w:after="0" w:line="240" w:lineRule="auto"/>
        <w:ind w:firstLine="700"/>
        <w:jc w:val="both"/>
        <w:rPr>
          <w:rFonts w:ascii="Times New Roman" w:eastAsia="Calibri" w:hAnsi="Times New Roman" w:cs="Times New Roman"/>
          <w:bCs/>
          <w:sz w:val="28"/>
          <w:szCs w:val="28"/>
        </w:rPr>
      </w:pPr>
    </w:p>
    <w:p w14:paraId="46CE611C" w14:textId="77777777" w:rsidR="00B17139" w:rsidRDefault="00B17139" w:rsidP="0056441D">
      <w:pPr>
        <w:spacing w:after="0" w:line="240" w:lineRule="auto"/>
        <w:ind w:firstLine="700"/>
        <w:jc w:val="both"/>
        <w:rPr>
          <w:rFonts w:ascii="Times New Roman" w:eastAsia="Calibri" w:hAnsi="Times New Roman" w:cs="Times New Roman"/>
          <w:bCs/>
          <w:sz w:val="28"/>
          <w:szCs w:val="28"/>
        </w:rPr>
      </w:pPr>
    </w:p>
    <w:p w14:paraId="76704CAE" w14:textId="77777777" w:rsidR="00B17139" w:rsidRPr="0056441D" w:rsidRDefault="00B17139" w:rsidP="00B17139">
      <w:pPr>
        <w:spacing w:after="0" w:line="240" w:lineRule="auto"/>
        <w:ind w:firstLine="700"/>
        <w:jc w:val="center"/>
        <w:rPr>
          <w:rFonts w:ascii="Times New Roman" w:eastAsia="Calibri" w:hAnsi="Times New Roman" w:cs="Times New Roman"/>
          <w:bCs/>
          <w:sz w:val="28"/>
          <w:szCs w:val="28"/>
        </w:rPr>
      </w:pPr>
      <w:r w:rsidRPr="003D16ED">
        <w:rPr>
          <w:rFonts w:ascii="Times New Roman" w:eastAsia="Times New Roman" w:hAnsi="Times New Roman" w:cs="Times New Roman"/>
          <w:sz w:val="28"/>
          <w:szCs w:val="20"/>
          <w:lang w:eastAsia="ru-RU"/>
        </w:rPr>
        <w:t xml:space="preserve">V. </w:t>
      </w:r>
      <w:r w:rsidRPr="003E3E8A">
        <w:rPr>
          <w:rFonts w:ascii="Times New Roman" w:eastAsia="Times New Roman" w:hAnsi="Times New Roman"/>
          <w:sz w:val="28"/>
          <w:szCs w:val="28"/>
          <w:lang w:eastAsia="ru-RU"/>
        </w:rPr>
        <w:t>О Положении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r w:rsidR="000C128E">
        <w:rPr>
          <w:rFonts w:ascii="Times New Roman" w:eastAsia="Times New Roman" w:hAnsi="Times New Roman"/>
          <w:sz w:val="28"/>
          <w:szCs w:val="28"/>
          <w:lang w:eastAsia="ru-RU"/>
        </w:rPr>
        <w:t>»</w:t>
      </w:r>
    </w:p>
    <w:p w14:paraId="4D3AA36D" w14:textId="77777777" w:rsidR="00B17139" w:rsidRPr="003D16ED" w:rsidRDefault="00B17139" w:rsidP="00B17139">
      <w:pPr>
        <w:spacing w:after="0" w:line="240" w:lineRule="auto"/>
        <w:jc w:val="center"/>
        <w:rPr>
          <w:rFonts w:ascii="Times New Roman" w:eastAsia="Times New Roman" w:hAnsi="Times New Roman" w:cs="Times New Roman"/>
          <w:sz w:val="28"/>
          <w:szCs w:val="20"/>
          <w:lang w:eastAsia="ru-RU"/>
        </w:rPr>
      </w:pPr>
    </w:p>
    <w:p w14:paraId="5D9C5BF2" w14:textId="77777777" w:rsidR="00B17139" w:rsidRPr="003D16ED" w:rsidRDefault="00B17139" w:rsidP="00B17139">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65F911EE" wp14:editId="1F31C635">
                <wp:simplePos x="0" y="0"/>
                <wp:positionH relativeFrom="margin">
                  <wp:align>center</wp:align>
                </wp:positionH>
                <wp:positionV relativeFrom="paragraph">
                  <wp:posOffset>186690</wp:posOffset>
                </wp:positionV>
                <wp:extent cx="6400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8EBBC" id="Прямая соединительная линия 1" o:spid="_x0000_s1026" style="position:absolute;flip:x 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">
                <w10:wrap anchorx="margin"/>
              </v:line>
            </w:pict>
          </mc:Fallback>
        </mc:AlternateContent>
      </w:r>
    </w:p>
    <w:p w14:paraId="52803A77" w14:textId="77777777" w:rsidR="00B17139" w:rsidRPr="005019F6" w:rsidRDefault="00B17139" w:rsidP="00B17139">
      <w:pPr>
        <w:spacing w:after="0" w:line="240" w:lineRule="auto"/>
        <w:jc w:val="center"/>
        <w:rPr>
          <w:rFonts w:ascii="Times New Roman" w:eastAsia="Calibri" w:hAnsi="Times New Roman" w:cs="Times New Roman"/>
          <w:sz w:val="28"/>
          <w:szCs w:val="28"/>
          <w:lang w:eastAsia="ru-RU"/>
        </w:rPr>
      </w:pPr>
      <w:r w:rsidRPr="005019F6">
        <w:rPr>
          <w:rFonts w:ascii="Times New Roman" w:eastAsia="Calibri" w:hAnsi="Times New Roman" w:cs="Times New Roman"/>
          <w:sz w:val="28"/>
          <w:szCs w:val="28"/>
          <w:lang w:eastAsia="ru-RU"/>
        </w:rPr>
        <w:t>(</w:t>
      </w:r>
      <w:r w:rsidR="00ED48C1">
        <w:rPr>
          <w:rFonts w:ascii="Times New Roman" w:eastAsia="Calibri" w:hAnsi="Times New Roman" w:cs="Times New Roman"/>
          <w:sz w:val="28"/>
          <w:szCs w:val="28"/>
          <w:lang w:eastAsia="ru-RU"/>
        </w:rPr>
        <w:t xml:space="preserve">Буян, Кобозева, </w:t>
      </w:r>
      <w:proofErr w:type="spellStart"/>
      <w:r w:rsidR="00ED48C1">
        <w:rPr>
          <w:rFonts w:ascii="Times New Roman" w:eastAsia="Calibri" w:hAnsi="Times New Roman" w:cs="Times New Roman"/>
          <w:sz w:val="28"/>
          <w:szCs w:val="28"/>
          <w:lang w:eastAsia="ru-RU"/>
        </w:rPr>
        <w:t>Соломяный</w:t>
      </w:r>
      <w:proofErr w:type="spellEnd"/>
      <w:r w:rsidR="00ED48C1">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Шнейдман</w:t>
      </w:r>
      <w:proofErr w:type="spellEnd"/>
      <w:r w:rsidRPr="005019F6">
        <w:rPr>
          <w:rFonts w:ascii="Times New Roman" w:eastAsia="Calibri" w:hAnsi="Times New Roman" w:cs="Times New Roman"/>
          <w:sz w:val="28"/>
          <w:szCs w:val="28"/>
          <w:lang w:eastAsia="ru-RU"/>
        </w:rPr>
        <w:t>)</w:t>
      </w:r>
    </w:p>
    <w:p w14:paraId="1C4FC21F" w14:textId="77777777" w:rsidR="00B17139" w:rsidRDefault="00B17139" w:rsidP="0056441D">
      <w:pPr>
        <w:spacing w:after="0" w:line="240" w:lineRule="auto"/>
        <w:ind w:firstLine="700"/>
        <w:jc w:val="both"/>
        <w:rPr>
          <w:rFonts w:ascii="Times New Roman" w:eastAsia="Calibri" w:hAnsi="Times New Roman" w:cs="Times New Roman"/>
          <w:bCs/>
          <w:sz w:val="28"/>
          <w:szCs w:val="28"/>
        </w:rPr>
      </w:pPr>
    </w:p>
    <w:p w14:paraId="3AD6DF67" w14:textId="77777777" w:rsidR="00B17139" w:rsidRPr="00B17139" w:rsidRDefault="00B17139" w:rsidP="00B17139">
      <w:pPr>
        <w:spacing w:after="0" w:line="240" w:lineRule="auto"/>
        <w:ind w:firstLine="700"/>
        <w:jc w:val="both"/>
        <w:rPr>
          <w:rFonts w:ascii="Times New Roman" w:eastAsia="Calibri" w:hAnsi="Times New Roman" w:cs="Times New Roman"/>
          <w:bCs/>
          <w:sz w:val="28"/>
          <w:szCs w:val="28"/>
        </w:rPr>
      </w:pPr>
      <w:r w:rsidRPr="00B17139">
        <w:rPr>
          <w:rFonts w:ascii="Times New Roman" w:eastAsia="Calibri" w:hAnsi="Times New Roman" w:cs="Times New Roman"/>
          <w:bCs/>
          <w:sz w:val="28"/>
          <w:szCs w:val="28"/>
        </w:rPr>
        <w:t>Принять к сведению информацию Минфина России</w:t>
      </w:r>
      <w:r>
        <w:rPr>
          <w:rFonts w:ascii="Times New Roman" w:eastAsia="Calibri" w:hAnsi="Times New Roman" w:cs="Times New Roman"/>
          <w:bCs/>
          <w:sz w:val="28"/>
          <w:szCs w:val="28"/>
        </w:rPr>
        <w:t xml:space="preserve"> </w:t>
      </w:r>
      <w:r w:rsidRPr="00ED48C1">
        <w:rPr>
          <w:rFonts w:ascii="Times New Roman" w:eastAsia="Calibri" w:hAnsi="Times New Roman" w:cs="Times New Roman"/>
          <w:bCs/>
          <w:sz w:val="28"/>
          <w:szCs w:val="28"/>
        </w:rPr>
        <w:t>(</w:t>
      </w:r>
      <w:r w:rsidR="00ED48C1" w:rsidRPr="00ED48C1">
        <w:rPr>
          <w:rFonts w:ascii="Times New Roman" w:eastAsia="Calibri" w:hAnsi="Times New Roman" w:cs="Times New Roman"/>
          <w:bCs/>
          <w:sz w:val="28"/>
          <w:szCs w:val="28"/>
        </w:rPr>
        <w:t xml:space="preserve">С.В. </w:t>
      </w:r>
      <w:proofErr w:type="spellStart"/>
      <w:r w:rsidR="00ED48C1" w:rsidRPr="00ED48C1">
        <w:rPr>
          <w:rFonts w:ascii="Times New Roman" w:eastAsia="Calibri" w:hAnsi="Times New Roman" w:cs="Times New Roman"/>
          <w:bCs/>
          <w:sz w:val="28"/>
          <w:szCs w:val="28"/>
        </w:rPr>
        <w:t>Сол</w:t>
      </w:r>
      <w:r w:rsidR="002C728B">
        <w:rPr>
          <w:rFonts w:ascii="Times New Roman" w:eastAsia="Calibri" w:hAnsi="Times New Roman" w:cs="Times New Roman"/>
          <w:bCs/>
          <w:sz w:val="28"/>
          <w:szCs w:val="28"/>
        </w:rPr>
        <w:t>о</w:t>
      </w:r>
      <w:r w:rsidR="00ED48C1" w:rsidRPr="00ED48C1">
        <w:rPr>
          <w:rFonts w:ascii="Times New Roman" w:eastAsia="Calibri" w:hAnsi="Times New Roman" w:cs="Times New Roman"/>
          <w:bCs/>
          <w:sz w:val="28"/>
          <w:szCs w:val="28"/>
        </w:rPr>
        <w:t>мяный</w:t>
      </w:r>
      <w:proofErr w:type="spellEnd"/>
      <w:r w:rsidRPr="00ED48C1">
        <w:rPr>
          <w:rFonts w:ascii="Times New Roman" w:eastAsia="Calibri" w:hAnsi="Times New Roman" w:cs="Times New Roman"/>
          <w:bCs/>
          <w:sz w:val="28"/>
          <w:szCs w:val="28"/>
        </w:rPr>
        <w:t xml:space="preserve">) </w:t>
      </w:r>
      <w:r w:rsidRPr="00B17139">
        <w:rPr>
          <w:rFonts w:ascii="Times New Roman" w:eastAsia="Calibri" w:hAnsi="Times New Roman" w:cs="Times New Roman"/>
          <w:bCs/>
          <w:sz w:val="28"/>
          <w:szCs w:val="28"/>
        </w:rPr>
        <w:t xml:space="preserve">по данному вопросу. </w:t>
      </w:r>
    </w:p>
    <w:p w14:paraId="60453879" w14:textId="77777777" w:rsidR="00B17139" w:rsidRDefault="00B17139" w:rsidP="0056441D">
      <w:pPr>
        <w:spacing w:after="0" w:line="240" w:lineRule="auto"/>
        <w:ind w:firstLine="700"/>
        <w:jc w:val="both"/>
        <w:rPr>
          <w:rFonts w:ascii="Times New Roman" w:eastAsia="Calibri" w:hAnsi="Times New Roman" w:cs="Times New Roman"/>
          <w:bCs/>
          <w:sz w:val="28"/>
          <w:szCs w:val="28"/>
        </w:rPr>
      </w:pPr>
    </w:p>
    <w:p w14:paraId="5A9473CA" w14:textId="77777777" w:rsidR="00B17139" w:rsidRDefault="00B17139" w:rsidP="0056441D">
      <w:pPr>
        <w:spacing w:after="0" w:line="240" w:lineRule="auto"/>
        <w:ind w:firstLine="700"/>
        <w:jc w:val="both"/>
        <w:rPr>
          <w:rFonts w:ascii="Times New Roman" w:eastAsia="Calibri" w:hAnsi="Times New Roman" w:cs="Times New Roman"/>
          <w:bCs/>
          <w:sz w:val="28"/>
          <w:szCs w:val="28"/>
        </w:rPr>
      </w:pPr>
    </w:p>
    <w:tbl>
      <w:tblPr>
        <w:tblStyle w:val="a9"/>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090"/>
      </w:tblGrid>
      <w:tr w:rsidR="0093025B" w:rsidRPr="003D16ED" w14:paraId="74A7B7CE" w14:textId="77777777" w:rsidTr="00732D3C">
        <w:trPr>
          <w:trHeight w:val="1196"/>
        </w:trPr>
        <w:tc>
          <w:tcPr>
            <w:tcW w:w="7939" w:type="dxa"/>
            <w:hideMark/>
          </w:tcPr>
          <w:p w14:paraId="0C2AF390" w14:textId="77777777" w:rsidR="00ED48C1" w:rsidRDefault="00ED48C1" w:rsidP="004A1300">
            <w:pPr>
              <w:tabs>
                <w:tab w:val="left" w:pos="8222"/>
                <w:tab w:val="left" w:pos="9072"/>
              </w:tabs>
              <w:spacing w:before="120"/>
              <w:ind w:right="-108"/>
              <w:jc w:val="both"/>
              <w:rPr>
                <w:rFonts w:ascii="Times New Roman" w:eastAsia="Times New Roman" w:hAnsi="Times New Roman" w:cs="Times New Roman"/>
                <w:sz w:val="28"/>
                <w:szCs w:val="24"/>
                <w:lang w:eastAsia="ru-RU"/>
              </w:rPr>
            </w:pPr>
          </w:p>
          <w:p w14:paraId="66CE935B" w14:textId="77777777" w:rsidR="0093025B" w:rsidRPr="003D16ED" w:rsidRDefault="0093025B" w:rsidP="004A1300">
            <w:pPr>
              <w:tabs>
                <w:tab w:val="left" w:pos="8222"/>
                <w:tab w:val="left" w:pos="9072"/>
              </w:tabs>
              <w:spacing w:before="120"/>
              <w:ind w:right="-108"/>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Председатель Рабочего органа </w:t>
            </w:r>
          </w:p>
          <w:p w14:paraId="1DF8052B" w14:textId="77777777" w:rsidR="0093025B" w:rsidRPr="003D16ED" w:rsidRDefault="0093025B" w:rsidP="00732D3C">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Совета по аудиторской деятельности</w:t>
            </w:r>
          </w:p>
          <w:p w14:paraId="4EEB06CE" w14:textId="77777777" w:rsidR="0093025B" w:rsidRPr="003D16ED" w:rsidRDefault="0093025B" w:rsidP="00732D3C">
            <w:pPr>
              <w:spacing w:after="120"/>
              <w:jc w:val="both"/>
              <w:rPr>
                <w:rFonts w:ascii="Times New Roman" w:eastAsia="Times New Roman" w:hAnsi="Times New Roman" w:cs="Times New Roman"/>
                <w:sz w:val="28"/>
                <w:szCs w:val="24"/>
                <w:lang w:eastAsia="ru-RU"/>
              </w:rPr>
            </w:pPr>
          </w:p>
          <w:p w14:paraId="2970F1EA" w14:textId="77777777" w:rsidR="0093025B" w:rsidRPr="003D16ED" w:rsidRDefault="0093025B" w:rsidP="00732D3C">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Секретарь Рабочего органа </w:t>
            </w:r>
          </w:p>
          <w:p w14:paraId="6CFD791E" w14:textId="77777777" w:rsidR="0093025B" w:rsidRPr="003D16ED" w:rsidRDefault="0093025B" w:rsidP="00732D3C">
            <w:pPr>
              <w:jc w:val="both"/>
              <w:rPr>
                <w:rFonts w:ascii="Times New Roman" w:eastAsia="Calibri" w:hAnsi="Times New Roman" w:cs="Times New Roman"/>
                <w:sz w:val="28"/>
                <w:szCs w:val="28"/>
                <w:lang w:eastAsia="ru-RU"/>
              </w:rPr>
            </w:pPr>
            <w:r w:rsidRPr="003D16ED">
              <w:rPr>
                <w:rFonts w:ascii="Times New Roman" w:eastAsia="Times New Roman" w:hAnsi="Times New Roman" w:cs="Times New Roman"/>
                <w:sz w:val="28"/>
                <w:szCs w:val="24"/>
                <w:lang w:eastAsia="ru-RU"/>
              </w:rPr>
              <w:t>Совета по аудиторской деятельности</w:t>
            </w:r>
          </w:p>
        </w:tc>
        <w:tc>
          <w:tcPr>
            <w:tcW w:w="2090" w:type="dxa"/>
          </w:tcPr>
          <w:p w14:paraId="531C6F4E" w14:textId="77777777" w:rsidR="0093025B" w:rsidRPr="003D16ED" w:rsidRDefault="0093025B" w:rsidP="00732D3C">
            <w:pPr>
              <w:rPr>
                <w:rFonts w:ascii="Times New Roman" w:eastAsia="Times New Roman" w:hAnsi="Times New Roman" w:cs="Times New Roman"/>
                <w:sz w:val="28"/>
                <w:szCs w:val="24"/>
                <w:lang w:eastAsia="ru-RU"/>
              </w:rPr>
            </w:pPr>
          </w:p>
          <w:p w14:paraId="04E6E379" w14:textId="77777777" w:rsidR="00286988" w:rsidRDefault="00286988" w:rsidP="004A1300">
            <w:pPr>
              <w:spacing w:before="120"/>
              <w:rPr>
                <w:rFonts w:ascii="Times New Roman" w:eastAsia="Times New Roman" w:hAnsi="Times New Roman" w:cs="Times New Roman"/>
                <w:sz w:val="28"/>
                <w:szCs w:val="24"/>
                <w:lang w:eastAsia="ru-RU"/>
              </w:rPr>
            </w:pPr>
          </w:p>
          <w:p w14:paraId="28B14E28" w14:textId="77777777" w:rsidR="0093025B" w:rsidRPr="003D16ED" w:rsidRDefault="0093025B" w:rsidP="00286988">
            <w:pPr>
              <w:spacing w:before="120"/>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И.А. Козырев</w:t>
            </w:r>
          </w:p>
          <w:p w14:paraId="35102D06" w14:textId="77777777" w:rsidR="0093025B" w:rsidRPr="003D16ED" w:rsidRDefault="0093025B" w:rsidP="00732D3C">
            <w:pPr>
              <w:rPr>
                <w:rFonts w:ascii="Times New Roman" w:eastAsia="Times New Roman" w:hAnsi="Times New Roman" w:cs="Times New Roman"/>
                <w:sz w:val="28"/>
                <w:szCs w:val="24"/>
                <w:lang w:eastAsia="ru-RU"/>
              </w:rPr>
            </w:pPr>
          </w:p>
          <w:p w14:paraId="489C0683" w14:textId="77777777" w:rsidR="0093025B" w:rsidRPr="003D16ED" w:rsidRDefault="0093025B" w:rsidP="00732D3C">
            <w:pPr>
              <w:rPr>
                <w:rFonts w:ascii="Times New Roman" w:eastAsia="Times New Roman" w:hAnsi="Times New Roman" w:cs="Times New Roman"/>
                <w:sz w:val="28"/>
                <w:szCs w:val="24"/>
                <w:lang w:eastAsia="ru-RU"/>
              </w:rPr>
            </w:pPr>
          </w:p>
          <w:p w14:paraId="24B2A66F" w14:textId="77777777" w:rsidR="0093025B" w:rsidRPr="003D16ED" w:rsidRDefault="0093025B" w:rsidP="00732D3C">
            <w:pP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Т.А. </w:t>
            </w:r>
            <w:proofErr w:type="spellStart"/>
            <w:r w:rsidRPr="003D16ED">
              <w:rPr>
                <w:rFonts w:ascii="Times New Roman" w:eastAsia="Calibri" w:hAnsi="Times New Roman" w:cs="Times New Roman"/>
                <w:sz w:val="28"/>
                <w:szCs w:val="28"/>
                <w:lang w:eastAsia="ru-RU"/>
              </w:rPr>
              <w:t>Арвачева</w:t>
            </w:r>
            <w:proofErr w:type="spellEnd"/>
          </w:p>
        </w:tc>
      </w:tr>
    </w:tbl>
    <w:p w14:paraId="61433E9D" w14:textId="77777777" w:rsidR="000B04FF" w:rsidRDefault="000B04FF" w:rsidP="0070048D">
      <w:pPr>
        <w:spacing w:after="0" w:line="240" w:lineRule="auto"/>
        <w:jc w:val="both"/>
        <w:rPr>
          <w:rFonts w:ascii="Times New Roman" w:eastAsia="Times New Roman" w:hAnsi="Times New Roman" w:cs="Times New Roman"/>
          <w:sz w:val="28"/>
          <w:szCs w:val="20"/>
          <w:lang w:eastAsia="ru-RU"/>
        </w:rPr>
      </w:pPr>
    </w:p>
    <w:p w14:paraId="6BC5F2B6" w14:textId="77777777" w:rsidR="009A5192" w:rsidRDefault="009A5192" w:rsidP="0070048D">
      <w:pPr>
        <w:spacing w:after="0" w:line="240" w:lineRule="auto"/>
        <w:jc w:val="both"/>
        <w:rPr>
          <w:rFonts w:ascii="Times New Roman" w:eastAsia="Times New Roman" w:hAnsi="Times New Roman" w:cs="Times New Roman"/>
          <w:sz w:val="28"/>
          <w:szCs w:val="20"/>
          <w:lang w:eastAsia="ru-RU"/>
        </w:rPr>
      </w:pPr>
    </w:p>
    <w:p w14:paraId="23FD1C9E" w14:textId="77777777" w:rsidR="009C3DDA" w:rsidRDefault="009C3DDA">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14:paraId="403F8D79" w14:textId="77777777" w:rsidR="009A5192" w:rsidRDefault="009A5192" w:rsidP="0070048D">
      <w:pPr>
        <w:spacing w:after="0" w:line="240" w:lineRule="auto"/>
        <w:jc w:val="both"/>
        <w:rPr>
          <w:rFonts w:ascii="Times New Roman" w:eastAsia="Times New Roman" w:hAnsi="Times New Roman" w:cs="Times New Roman"/>
          <w:sz w:val="28"/>
          <w:szCs w:val="20"/>
          <w:lang w:eastAsia="ru-RU"/>
        </w:rPr>
      </w:pP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852E6" w:rsidRPr="00C93E5A" w14:paraId="66EB2C86" w14:textId="77777777" w:rsidTr="0093025B">
        <w:trPr>
          <w:trHeight w:val="567"/>
        </w:trPr>
        <w:tc>
          <w:tcPr>
            <w:tcW w:w="4678" w:type="dxa"/>
          </w:tcPr>
          <w:p w14:paraId="61233E03" w14:textId="77777777" w:rsidR="0093025B" w:rsidRDefault="00D852E6" w:rsidP="0093025B">
            <w:pPr>
              <w:ind w:right="568"/>
              <w:jc w:val="both"/>
              <w:rPr>
                <w:sz w:val="28"/>
                <w:szCs w:val="28"/>
              </w:rPr>
            </w:pPr>
            <w:r>
              <w:rPr>
                <w:sz w:val="28"/>
                <w:szCs w:val="28"/>
              </w:rPr>
              <w:t xml:space="preserve">Приложение № 1 </w:t>
            </w:r>
          </w:p>
          <w:p w14:paraId="200ED7E0" w14:textId="77777777" w:rsidR="0093025B" w:rsidRDefault="00D852E6" w:rsidP="0093025B">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14:paraId="747C7D98" w14:textId="77777777" w:rsidR="00D852E6" w:rsidRPr="00C93E5A" w:rsidRDefault="00D852E6" w:rsidP="009A5192">
            <w:pPr>
              <w:ind w:right="-104"/>
              <w:jc w:val="both"/>
              <w:rPr>
                <w:sz w:val="28"/>
                <w:szCs w:val="28"/>
              </w:rPr>
            </w:pPr>
            <w:r w:rsidRPr="00C93E5A">
              <w:rPr>
                <w:sz w:val="28"/>
                <w:szCs w:val="28"/>
              </w:rPr>
              <w:t xml:space="preserve">от </w:t>
            </w:r>
            <w:r w:rsidR="009A5192">
              <w:rPr>
                <w:sz w:val="28"/>
                <w:szCs w:val="28"/>
              </w:rPr>
              <w:t>6 июл</w:t>
            </w:r>
            <w:r w:rsidR="007D3CFC">
              <w:rPr>
                <w:sz w:val="28"/>
                <w:szCs w:val="28"/>
              </w:rPr>
              <w:t>я</w:t>
            </w:r>
            <w:r w:rsidR="000B1F25">
              <w:rPr>
                <w:sz w:val="28"/>
                <w:szCs w:val="28"/>
              </w:rPr>
              <w:t xml:space="preserve"> </w:t>
            </w:r>
            <w:r w:rsidRPr="00C93E5A">
              <w:rPr>
                <w:sz w:val="28"/>
                <w:szCs w:val="28"/>
              </w:rPr>
              <w:t>20</w:t>
            </w:r>
            <w:r>
              <w:rPr>
                <w:sz w:val="28"/>
                <w:szCs w:val="28"/>
              </w:rPr>
              <w:t>2</w:t>
            </w:r>
            <w:r w:rsidR="001B5362">
              <w:rPr>
                <w:sz w:val="28"/>
                <w:szCs w:val="28"/>
              </w:rPr>
              <w:t>1</w:t>
            </w:r>
            <w:r w:rsidRPr="00C93E5A">
              <w:rPr>
                <w:sz w:val="28"/>
                <w:szCs w:val="28"/>
              </w:rPr>
              <w:t xml:space="preserve"> г. № </w:t>
            </w:r>
            <w:r>
              <w:rPr>
                <w:sz w:val="28"/>
                <w:szCs w:val="28"/>
              </w:rPr>
              <w:t>10</w:t>
            </w:r>
            <w:r w:rsidR="009A5192">
              <w:rPr>
                <w:sz w:val="28"/>
                <w:szCs w:val="28"/>
              </w:rPr>
              <w:t>9</w:t>
            </w:r>
          </w:p>
        </w:tc>
      </w:tr>
    </w:tbl>
    <w:p w14:paraId="6717F7B4" w14:textId="77777777" w:rsidR="00D852E6" w:rsidRDefault="00D852E6" w:rsidP="0070048D">
      <w:pPr>
        <w:spacing w:after="0" w:line="240" w:lineRule="auto"/>
        <w:jc w:val="both"/>
        <w:rPr>
          <w:rFonts w:ascii="Times New Roman" w:eastAsia="Times New Roman" w:hAnsi="Times New Roman" w:cs="Times New Roman"/>
          <w:sz w:val="28"/>
          <w:szCs w:val="20"/>
          <w:lang w:eastAsia="ru-RU"/>
        </w:rPr>
      </w:pPr>
    </w:p>
    <w:p w14:paraId="1D86AB3B" w14:textId="77777777" w:rsidR="00D852E6" w:rsidRDefault="00D852E6" w:rsidP="0070048D">
      <w:pPr>
        <w:spacing w:after="0" w:line="240" w:lineRule="auto"/>
        <w:jc w:val="both"/>
        <w:rPr>
          <w:rFonts w:ascii="Times New Roman" w:eastAsia="Times New Roman" w:hAnsi="Times New Roman" w:cs="Times New Roman"/>
          <w:sz w:val="28"/>
          <w:szCs w:val="20"/>
          <w:lang w:eastAsia="ru-RU"/>
        </w:rPr>
      </w:pPr>
    </w:p>
    <w:p w14:paraId="5263AD0E" w14:textId="77777777" w:rsidR="005E024C" w:rsidRDefault="005E024C" w:rsidP="0070048D">
      <w:pPr>
        <w:spacing w:after="0" w:line="240" w:lineRule="auto"/>
        <w:jc w:val="both"/>
        <w:rPr>
          <w:rFonts w:ascii="Times New Roman" w:eastAsia="Times New Roman" w:hAnsi="Times New Roman" w:cs="Times New Roman"/>
          <w:sz w:val="28"/>
          <w:szCs w:val="20"/>
          <w:lang w:eastAsia="ru-RU"/>
        </w:rPr>
      </w:pPr>
    </w:p>
    <w:p w14:paraId="54F2DBE2" w14:textId="77777777" w:rsidR="005E024C" w:rsidRDefault="005E024C" w:rsidP="0070048D">
      <w:pPr>
        <w:spacing w:after="0" w:line="240" w:lineRule="auto"/>
        <w:jc w:val="both"/>
        <w:rPr>
          <w:rFonts w:ascii="Times New Roman" w:eastAsia="Times New Roman" w:hAnsi="Times New Roman" w:cs="Times New Roman"/>
          <w:sz w:val="28"/>
          <w:szCs w:val="20"/>
          <w:lang w:eastAsia="ru-RU"/>
        </w:rPr>
      </w:pPr>
    </w:p>
    <w:p w14:paraId="03EA593A" w14:textId="77777777" w:rsidR="00D852E6" w:rsidRDefault="00D852E6" w:rsidP="0070048D">
      <w:pPr>
        <w:spacing w:after="0" w:line="240" w:lineRule="auto"/>
        <w:jc w:val="both"/>
        <w:rPr>
          <w:rFonts w:ascii="Times New Roman" w:eastAsia="Times New Roman" w:hAnsi="Times New Roman" w:cs="Times New Roman"/>
          <w:sz w:val="28"/>
          <w:szCs w:val="20"/>
          <w:lang w:eastAsia="ru-RU"/>
        </w:rPr>
      </w:pPr>
    </w:p>
    <w:p w14:paraId="506DBDAB" w14:textId="77777777" w:rsidR="005E024C" w:rsidRDefault="005E024C" w:rsidP="0070048D">
      <w:pPr>
        <w:spacing w:after="0" w:line="240" w:lineRule="auto"/>
        <w:jc w:val="both"/>
        <w:rPr>
          <w:rFonts w:ascii="Times New Roman" w:eastAsia="Times New Roman" w:hAnsi="Times New Roman" w:cs="Times New Roman"/>
          <w:sz w:val="28"/>
          <w:szCs w:val="20"/>
          <w:lang w:eastAsia="ru-RU"/>
        </w:rPr>
      </w:pPr>
    </w:p>
    <w:p w14:paraId="1D121A6C" w14:textId="77777777" w:rsidR="00732D3C" w:rsidRDefault="00732D3C" w:rsidP="0070048D">
      <w:pPr>
        <w:spacing w:after="0" w:line="240" w:lineRule="auto"/>
        <w:jc w:val="both"/>
        <w:rPr>
          <w:rFonts w:ascii="Times New Roman" w:eastAsia="Times New Roman" w:hAnsi="Times New Roman" w:cs="Times New Roman"/>
          <w:sz w:val="28"/>
          <w:szCs w:val="20"/>
          <w:lang w:eastAsia="ru-RU"/>
        </w:rPr>
      </w:pPr>
    </w:p>
    <w:p w14:paraId="5A8C57C8" w14:textId="77777777" w:rsidR="005E024C" w:rsidRDefault="005E024C" w:rsidP="0070048D">
      <w:pPr>
        <w:spacing w:after="0" w:line="240" w:lineRule="auto"/>
        <w:jc w:val="both"/>
        <w:rPr>
          <w:rFonts w:ascii="Times New Roman" w:eastAsia="Times New Roman" w:hAnsi="Times New Roman" w:cs="Times New Roman"/>
          <w:sz w:val="28"/>
          <w:szCs w:val="20"/>
          <w:lang w:eastAsia="ru-RU"/>
        </w:rPr>
      </w:pPr>
    </w:p>
    <w:p w14:paraId="5510767C" w14:textId="77777777" w:rsidR="00732D3C" w:rsidRPr="0015045C" w:rsidRDefault="00732D3C" w:rsidP="00732D3C">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14:paraId="739E6349" w14:textId="77777777" w:rsidR="00732D3C" w:rsidRDefault="00732D3C" w:rsidP="00732D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14:paraId="1E53EB78" w14:textId="77777777" w:rsidR="00732D3C" w:rsidRDefault="00732D3C" w:rsidP="00732D3C">
      <w:pPr>
        <w:spacing w:after="0" w:line="240" w:lineRule="auto"/>
        <w:jc w:val="center"/>
        <w:rPr>
          <w:rFonts w:ascii="Times New Roman" w:eastAsia="Times New Roman" w:hAnsi="Times New Roman" w:cs="Times New Roman"/>
          <w:sz w:val="28"/>
          <w:szCs w:val="28"/>
          <w:lang w:eastAsia="ru-RU"/>
        </w:rPr>
      </w:pPr>
    </w:p>
    <w:p w14:paraId="147D2F7E" w14:textId="77777777" w:rsidR="009A5192" w:rsidRDefault="00757D75" w:rsidP="009A5192">
      <w:pPr>
        <w:pStyle w:val="a7"/>
        <w:numPr>
          <w:ilvl w:val="0"/>
          <w:numId w:val="13"/>
        </w:numPr>
        <w:spacing w:after="0" w:line="240" w:lineRule="auto"/>
        <w:ind w:right="140"/>
        <w:jc w:val="both"/>
        <w:rPr>
          <w:rFonts w:ascii="Times New Roman" w:eastAsia="Calibri" w:hAnsi="Times New Roman" w:cs="Times New Roman"/>
          <w:color w:val="000000" w:themeColor="text1"/>
          <w:sz w:val="28"/>
          <w:szCs w:val="28"/>
          <w:lang w:eastAsia="ru-RU"/>
        </w:rPr>
      </w:pPr>
      <w:r w:rsidRPr="00477B96">
        <w:rPr>
          <w:rFonts w:ascii="Times New Roman" w:eastAsia="Calibri" w:hAnsi="Times New Roman" w:cs="Times New Roman"/>
          <w:color w:val="000000" w:themeColor="text1"/>
          <w:sz w:val="28"/>
          <w:szCs w:val="28"/>
          <w:lang w:eastAsia="ru-RU"/>
        </w:rPr>
        <w:t xml:space="preserve">О новой редакции методических рекомендаций </w:t>
      </w:r>
      <w:r>
        <w:rPr>
          <w:rFonts w:ascii="Times New Roman" w:eastAsia="Calibri" w:hAnsi="Times New Roman" w:cs="Times New Roman"/>
          <w:color w:val="000000" w:themeColor="text1"/>
          <w:sz w:val="28"/>
          <w:szCs w:val="28"/>
          <w:lang w:eastAsia="ru-RU"/>
        </w:rPr>
        <w:t xml:space="preserve">по </w:t>
      </w:r>
      <w:r w:rsidR="009A5192">
        <w:rPr>
          <w:rFonts w:ascii="Times New Roman" w:eastAsia="Calibri" w:hAnsi="Times New Roman" w:cs="Times New Roman"/>
          <w:color w:val="000000" w:themeColor="text1"/>
          <w:sz w:val="28"/>
          <w:szCs w:val="28"/>
          <w:lang w:eastAsia="ru-RU"/>
        </w:rPr>
        <w:t>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2193A089" w14:textId="77777777" w:rsidR="009A5192" w:rsidRDefault="009A5192" w:rsidP="009A5192">
      <w:pPr>
        <w:pStyle w:val="a7"/>
        <w:numPr>
          <w:ilvl w:val="0"/>
          <w:numId w:val="13"/>
        </w:numPr>
        <w:spacing w:after="0" w:line="240" w:lineRule="auto"/>
        <w:ind w:right="140"/>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Об исполнении аудиторами требования о прохождении обучения по программам повышения квалификации, а также деятельности саморегулируемой организации аудиторов по организации такого обучения в 2020 </w:t>
      </w:r>
    </w:p>
    <w:p w14:paraId="37825E3E" w14:textId="77777777" w:rsidR="009A5192" w:rsidRDefault="009A5192" w:rsidP="009A5192">
      <w:pPr>
        <w:pStyle w:val="a7"/>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themeColor="text1"/>
          <w:sz w:val="28"/>
          <w:szCs w:val="28"/>
          <w:lang w:eastAsia="ru-RU"/>
        </w:rPr>
        <w:t xml:space="preserve">О подготовке детального плана действий по </w:t>
      </w:r>
      <w:r>
        <w:rPr>
          <w:rFonts w:ascii="Times New Roman" w:eastAsia="Times New Roman" w:hAnsi="Times New Roman" w:cs="Times New Roman"/>
          <w:sz w:val="28"/>
          <w:szCs w:val="28"/>
          <w:lang w:eastAsia="ru-RU"/>
        </w:rPr>
        <w:t>исполнению Плана мероприятий по реализации Концепции развития аудиторской деятельности в Российской Федерации до 2024 года</w:t>
      </w:r>
    </w:p>
    <w:p w14:paraId="1F664C63" w14:textId="77777777" w:rsidR="009A5192" w:rsidRPr="00361623" w:rsidRDefault="00361623" w:rsidP="00361623">
      <w:pPr>
        <w:pStyle w:val="a7"/>
        <w:numPr>
          <w:ilvl w:val="0"/>
          <w:numId w:val="13"/>
        </w:numPr>
        <w:spacing w:after="0" w:line="240" w:lineRule="auto"/>
        <w:jc w:val="both"/>
        <w:rPr>
          <w:rFonts w:ascii="Times New Roman" w:eastAsia="Calibri" w:hAnsi="Times New Roman" w:cs="Times New Roman"/>
          <w:color w:val="000000" w:themeColor="text1"/>
          <w:sz w:val="28"/>
          <w:szCs w:val="28"/>
          <w:lang w:eastAsia="ru-RU"/>
        </w:rPr>
      </w:pPr>
      <w:r w:rsidRPr="00361623">
        <w:rPr>
          <w:rFonts w:ascii="Times New Roman" w:eastAsia="Calibri" w:hAnsi="Times New Roman" w:cs="Times New Roman"/>
          <w:color w:val="000000" w:themeColor="text1"/>
          <w:sz w:val="28"/>
          <w:szCs w:val="28"/>
          <w:lang w:eastAsia="ru-RU"/>
        </w:rPr>
        <w:t>О Положении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p>
    <w:p w14:paraId="328D3FF7" w14:textId="77777777" w:rsidR="005E024C" w:rsidRPr="00732D3C" w:rsidRDefault="005E024C" w:rsidP="0070048D">
      <w:pPr>
        <w:spacing w:after="0" w:line="240" w:lineRule="auto"/>
        <w:jc w:val="both"/>
        <w:rPr>
          <w:rFonts w:ascii="Times New Roman" w:eastAsia="Times New Roman" w:hAnsi="Times New Roman" w:cs="Times New Roman"/>
          <w:i/>
          <w:sz w:val="28"/>
          <w:szCs w:val="20"/>
          <w:lang w:eastAsia="ru-RU"/>
        </w:rPr>
      </w:pPr>
    </w:p>
    <w:p w14:paraId="6FDBC3F0" w14:textId="77777777" w:rsidR="001362CD" w:rsidRDefault="001362CD" w:rsidP="001D3F93">
      <w:pPr>
        <w:spacing w:after="0" w:line="240" w:lineRule="auto"/>
        <w:jc w:val="center"/>
        <w:rPr>
          <w:rFonts w:ascii="Times New Roman" w:eastAsia="Times New Roman" w:hAnsi="Times New Roman" w:cs="Times New Roman"/>
          <w:sz w:val="28"/>
          <w:szCs w:val="28"/>
          <w:lang w:eastAsia="ru-RU"/>
        </w:rPr>
      </w:pPr>
    </w:p>
    <w:p w14:paraId="5CF8CCE4" w14:textId="77777777" w:rsidR="001362CD" w:rsidRDefault="001362CD" w:rsidP="001D3F93">
      <w:pPr>
        <w:spacing w:after="0" w:line="240" w:lineRule="auto"/>
        <w:jc w:val="center"/>
        <w:rPr>
          <w:rFonts w:ascii="Times New Roman" w:eastAsia="Times New Roman" w:hAnsi="Times New Roman" w:cs="Times New Roman"/>
          <w:sz w:val="28"/>
          <w:szCs w:val="28"/>
          <w:lang w:eastAsia="ru-RU"/>
        </w:rPr>
      </w:pPr>
    </w:p>
    <w:p w14:paraId="4FD926A9" w14:textId="77777777" w:rsidR="008D435F" w:rsidRDefault="008D435F" w:rsidP="001D3F93">
      <w:pPr>
        <w:spacing w:after="0" w:line="240" w:lineRule="auto"/>
        <w:jc w:val="center"/>
        <w:rPr>
          <w:rFonts w:ascii="Times New Roman" w:eastAsia="Times New Roman" w:hAnsi="Times New Roman" w:cs="Times New Roman"/>
          <w:sz w:val="28"/>
          <w:szCs w:val="28"/>
          <w:lang w:eastAsia="ru-RU"/>
        </w:rPr>
      </w:pPr>
    </w:p>
    <w:p w14:paraId="58AD0772" w14:textId="77777777" w:rsidR="008D435F" w:rsidRDefault="008D435F" w:rsidP="001D3F93">
      <w:pPr>
        <w:spacing w:after="0" w:line="240" w:lineRule="auto"/>
        <w:jc w:val="center"/>
        <w:rPr>
          <w:rFonts w:ascii="Times New Roman" w:eastAsia="Times New Roman" w:hAnsi="Times New Roman" w:cs="Times New Roman"/>
          <w:sz w:val="28"/>
          <w:szCs w:val="28"/>
          <w:lang w:eastAsia="ru-RU"/>
        </w:rPr>
      </w:pPr>
    </w:p>
    <w:p w14:paraId="01038965" w14:textId="77777777" w:rsidR="008D435F" w:rsidRDefault="006575B4" w:rsidP="006575B4">
      <w:pPr>
        <w:tabs>
          <w:tab w:val="left" w:pos="33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7FBA8728" w14:textId="77777777" w:rsidR="00556D79" w:rsidRDefault="00556D79" w:rsidP="007D3CFC">
      <w:pPr>
        <w:pStyle w:val="ConsPlusTitle"/>
        <w:jc w:val="center"/>
        <w:rPr>
          <w:rFonts w:ascii="Arial" w:hAnsi="Arial" w:cs="Arial"/>
          <w:sz w:val="20"/>
        </w:rPr>
      </w:pPr>
    </w:p>
    <w:p w14:paraId="31E014D3" w14:textId="77777777" w:rsidR="007B25F6" w:rsidRPr="007B25F6" w:rsidRDefault="007B25F6" w:rsidP="007B25F6">
      <w:pPr>
        <w:spacing w:after="0" w:line="360" w:lineRule="atLeast"/>
        <w:jc w:val="both"/>
        <w:rPr>
          <w:rFonts w:ascii="Times New Roman" w:hAnsi="Times New Roman" w:cs="Times New Roman"/>
          <w:sz w:val="28"/>
          <w:szCs w:val="28"/>
        </w:rPr>
      </w:pPr>
    </w:p>
    <w:p w14:paraId="7C8BBB70" w14:textId="77777777" w:rsidR="007B25F6" w:rsidRDefault="007B25F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7A2C142" w14:textId="77777777" w:rsidR="007B25F6" w:rsidRDefault="007B25F6" w:rsidP="001D3F93">
      <w:pPr>
        <w:spacing w:after="0" w:line="240" w:lineRule="auto"/>
        <w:jc w:val="center"/>
        <w:rPr>
          <w:rFonts w:ascii="Times New Roman" w:eastAsia="Times New Roman" w:hAnsi="Times New Roman" w:cs="Times New Roman"/>
          <w:sz w:val="28"/>
          <w:szCs w:val="28"/>
          <w:lang w:eastAsia="ru-RU"/>
        </w:rPr>
        <w:sectPr w:rsidR="007B25F6" w:rsidSect="006575B4">
          <w:headerReference w:type="default" r:id="rId8"/>
          <w:pgSz w:w="11906" w:h="16838"/>
          <w:pgMar w:top="851" w:right="851" w:bottom="851" w:left="851" w:header="709" w:footer="709" w:gutter="0"/>
          <w:cols w:space="708"/>
          <w:titlePg/>
          <w:docGrid w:linePitch="360"/>
        </w:sectPr>
      </w:pPr>
    </w:p>
    <w:p w14:paraId="59DCC755" w14:textId="77777777" w:rsidR="007B25F6" w:rsidRDefault="007B25F6" w:rsidP="001D3F93">
      <w:pPr>
        <w:spacing w:after="0" w:line="240" w:lineRule="auto"/>
        <w:jc w:val="center"/>
        <w:rPr>
          <w:rFonts w:ascii="Times New Roman" w:eastAsia="Times New Roman" w:hAnsi="Times New Roman" w:cs="Times New Roman"/>
          <w:sz w:val="28"/>
          <w:szCs w:val="28"/>
          <w:lang w:eastAsia="ru-RU"/>
        </w:rPr>
      </w:pP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2923B1" w:rsidRPr="00C93E5A" w14:paraId="78F24E62" w14:textId="77777777" w:rsidTr="008D435F">
        <w:trPr>
          <w:trHeight w:val="567"/>
        </w:trPr>
        <w:tc>
          <w:tcPr>
            <w:tcW w:w="4678" w:type="dxa"/>
          </w:tcPr>
          <w:p w14:paraId="05D7F73A" w14:textId="77777777" w:rsidR="002923B1" w:rsidRDefault="002923B1" w:rsidP="008D435F">
            <w:pPr>
              <w:ind w:right="568"/>
              <w:jc w:val="both"/>
              <w:rPr>
                <w:sz w:val="28"/>
                <w:szCs w:val="28"/>
              </w:rPr>
            </w:pPr>
            <w:r>
              <w:rPr>
                <w:sz w:val="28"/>
                <w:szCs w:val="28"/>
              </w:rPr>
              <w:t xml:space="preserve">Приложение № </w:t>
            </w:r>
            <w:r w:rsidR="006575B4">
              <w:rPr>
                <w:sz w:val="28"/>
                <w:szCs w:val="28"/>
              </w:rPr>
              <w:t>2</w:t>
            </w:r>
            <w:r>
              <w:rPr>
                <w:sz w:val="28"/>
                <w:szCs w:val="28"/>
              </w:rPr>
              <w:t xml:space="preserve"> </w:t>
            </w:r>
          </w:p>
          <w:p w14:paraId="49341C66" w14:textId="77777777" w:rsidR="002923B1" w:rsidRDefault="002923B1" w:rsidP="008D435F">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14:paraId="6F3254F6" w14:textId="77777777" w:rsidR="002923B1" w:rsidRPr="00C93E5A" w:rsidRDefault="002923B1" w:rsidP="009C3DDA">
            <w:pPr>
              <w:ind w:right="-104"/>
              <w:jc w:val="both"/>
              <w:rPr>
                <w:sz w:val="28"/>
                <w:szCs w:val="28"/>
              </w:rPr>
            </w:pPr>
            <w:r w:rsidRPr="00C93E5A">
              <w:rPr>
                <w:sz w:val="28"/>
                <w:szCs w:val="28"/>
              </w:rPr>
              <w:t xml:space="preserve">от </w:t>
            </w:r>
            <w:r w:rsidR="009C3DDA">
              <w:rPr>
                <w:sz w:val="28"/>
                <w:szCs w:val="28"/>
              </w:rPr>
              <w:t>6 июл</w:t>
            </w:r>
            <w:r w:rsidR="007D3CFC">
              <w:rPr>
                <w:sz w:val="28"/>
                <w:szCs w:val="28"/>
              </w:rPr>
              <w:t>я</w:t>
            </w:r>
            <w:r>
              <w:rPr>
                <w:sz w:val="28"/>
                <w:szCs w:val="28"/>
              </w:rPr>
              <w:t xml:space="preserve"> </w:t>
            </w:r>
            <w:r w:rsidRPr="00C93E5A">
              <w:rPr>
                <w:sz w:val="28"/>
                <w:szCs w:val="28"/>
              </w:rPr>
              <w:t>20</w:t>
            </w:r>
            <w:r>
              <w:rPr>
                <w:sz w:val="28"/>
                <w:szCs w:val="28"/>
              </w:rPr>
              <w:t>21</w:t>
            </w:r>
            <w:r w:rsidRPr="00C93E5A">
              <w:rPr>
                <w:sz w:val="28"/>
                <w:szCs w:val="28"/>
              </w:rPr>
              <w:t xml:space="preserve"> г. № </w:t>
            </w:r>
            <w:r>
              <w:rPr>
                <w:sz w:val="28"/>
                <w:szCs w:val="28"/>
              </w:rPr>
              <w:t>10</w:t>
            </w:r>
            <w:r w:rsidR="009C3DDA">
              <w:rPr>
                <w:sz w:val="28"/>
                <w:szCs w:val="28"/>
              </w:rPr>
              <w:t>9</w:t>
            </w:r>
          </w:p>
        </w:tc>
      </w:tr>
    </w:tbl>
    <w:p w14:paraId="02B610E6" w14:textId="77777777" w:rsidR="002923B1" w:rsidRDefault="002923B1" w:rsidP="001D3F93">
      <w:pPr>
        <w:spacing w:after="0" w:line="240" w:lineRule="auto"/>
        <w:jc w:val="center"/>
        <w:rPr>
          <w:rFonts w:ascii="Times New Roman" w:eastAsia="Times New Roman" w:hAnsi="Times New Roman" w:cs="Times New Roman"/>
          <w:sz w:val="28"/>
          <w:szCs w:val="28"/>
          <w:lang w:eastAsia="ru-RU"/>
        </w:rPr>
      </w:pPr>
    </w:p>
    <w:p w14:paraId="1DB2EE72" w14:textId="77777777" w:rsidR="002923B1" w:rsidRDefault="002923B1" w:rsidP="001D3F93">
      <w:pPr>
        <w:spacing w:after="0" w:line="240" w:lineRule="auto"/>
        <w:jc w:val="center"/>
        <w:rPr>
          <w:rFonts w:ascii="Times New Roman" w:eastAsia="Times New Roman" w:hAnsi="Times New Roman" w:cs="Times New Roman"/>
          <w:sz w:val="28"/>
          <w:szCs w:val="28"/>
          <w:lang w:eastAsia="ru-RU"/>
        </w:rPr>
      </w:pPr>
    </w:p>
    <w:p w14:paraId="7472494E" w14:textId="77777777" w:rsidR="002923B1" w:rsidRDefault="002923B1" w:rsidP="001D3F93">
      <w:pPr>
        <w:spacing w:after="0" w:line="240" w:lineRule="auto"/>
        <w:jc w:val="center"/>
        <w:rPr>
          <w:rFonts w:ascii="Times New Roman" w:eastAsia="Times New Roman" w:hAnsi="Times New Roman" w:cs="Times New Roman"/>
          <w:sz w:val="28"/>
          <w:szCs w:val="28"/>
          <w:lang w:eastAsia="ru-RU"/>
        </w:rPr>
      </w:pPr>
    </w:p>
    <w:p w14:paraId="5F732786" w14:textId="77777777" w:rsidR="002923B1" w:rsidRDefault="002923B1" w:rsidP="001D3F93">
      <w:pPr>
        <w:spacing w:after="0" w:line="240" w:lineRule="auto"/>
        <w:jc w:val="center"/>
        <w:rPr>
          <w:rFonts w:ascii="Times New Roman" w:eastAsia="Times New Roman" w:hAnsi="Times New Roman" w:cs="Times New Roman"/>
          <w:sz w:val="28"/>
          <w:szCs w:val="28"/>
          <w:lang w:eastAsia="ru-RU"/>
        </w:rPr>
      </w:pPr>
    </w:p>
    <w:p w14:paraId="5FC038FD" w14:textId="77777777" w:rsidR="002923B1" w:rsidRDefault="002923B1" w:rsidP="001D3F93">
      <w:pPr>
        <w:spacing w:after="0" w:line="240" w:lineRule="auto"/>
        <w:jc w:val="center"/>
        <w:rPr>
          <w:rFonts w:ascii="Times New Roman" w:eastAsia="Times New Roman" w:hAnsi="Times New Roman" w:cs="Times New Roman"/>
          <w:sz w:val="28"/>
          <w:szCs w:val="28"/>
          <w:lang w:eastAsia="ru-RU"/>
        </w:rPr>
      </w:pPr>
    </w:p>
    <w:p w14:paraId="6C571EAB" w14:textId="77777777" w:rsidR="002923B1" w:rsidRDefault="002923B1" w:rsidP="001D3F93">
      <w:pPr>
        <w:spacing w:after="0" w:line="240" w:lineRule="auto"/>
        <w:jc w:val="center"/>
        <w:rPr>
          <w:rFonts w:ascii="Times New Roman" w:eastAsia="Times New Roman" w:hAnsi="Times New Roman" w:cs="Times New Roman"/>
          <w:sz w:val="28"/>
          <w:szCs w:val="28"/>
          <w:lang w:eastAsia="ru-RU"/>
        </w:rPr>
      </w:pPr>
    </w:p>
    <w:p w14:paraId="65408160" w14:textId="77777777" w:rsidR="009C3DDA" w:rsidRPr="009C3DDA" w:rsidRDefault="009C3DDA" w:rsidP="009C3DDA">
      <w:pPr>
        <w:autoSpaceDE w:val="0"/>
        <w:autoSpaceDN w:val="0"/>
        <w:adjustRightInd w:val="0"/>
        <w:spacing w:after="0" w:line="240" w:lineRule="auto"/>
        <w:jc w:val="center"/>
        <w:rPr>
          <w:rFonts w:ascii="Times New Roman" w:hAnsi="Times New Roman" w:cs="Times New Roman"/>
          <w:b/>
          <w:sz w:val="28"/>
          <w:szCs w:val="28"/>
        </w:rPr>
      </w:pPr>
      <w:r w:rsidRPr="009C3DDA">
        <w:rPr>
          <w:rFonts w:ascii="Times New Roman" w:hAnsi="Times New Roman" w:cs="Times New Roman"/>
          <w:b/>
          <w:sz w:val="28"/>
          <w:szCs w:val="28"/>
        </w:rPr>
        <w:t xml:space="preserve">Методические рекомендации </w:t>
      </w:r>
    </w:p>
    <w:p w14:paraId="76B0386E" w14:textId="77777777" w:rsidR="009C3DDA" w:rsidRPr="009C3DDA" w:rsidRDefault="009C3DDA" w:rsidP="009C3DDA">
      <w:pPr>
        <w:autoSpaceDE w:val="0"/>
        <w:autoSpaceDN w:val="0"/>
        <w:adjustRightInd w:val="0"/>
        <w:spacing w:after="0" w:line="240" w:lineRule="auto"/>
        <w:jc w:val="center"/>
        <w:rPr>
          <w:rFonts w:ascii="Times New Roman" w:hAnsi="Times New Roman" w:cs="Times New Roman"/>
          <w:b/>
          <w:sz w:val="28"/>
          <w:szCs w:val="28"/>
        </w:rPr>
      </w:pPr>
      <w:r w:rsidRPr="009C3DDA">
        <w:rPr>
          <w:rFonts w:ascii="Times New Roman" w:hAnsi="Times New Roman" w:cs="Times New Roman"/>
          <w:b/>
          <w:sz w:val="28"/>
          <w:szCs w:val="28"/>
        </w:rPr>
        <w:t>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6171DE21" w14:textId="77777777" w:rsidR="009C3DDA" w:rsidRPr="009C3DDA" w:rsidRDefault="009C3DDA" w:rsidP="009C3DDA">
      <w:pPr>
        <w:autoSpaceDE w:val="0"/>
        <w:autoSpaceDN w:val="0"/>
        <w:adjustRightInd w:val="0"/>
        <w:spacing w:after="0" w:line="240" w:lineRule="auto"/>
        <w:jc w:val="center"/>
        <w:rPr>
          <w:rFonts w:ascii="Times New Roman" w:hAnsi="Times New Roman" w:cs="Times New Roman"/>
          <w:b/>
          <w:sz w:val="28"/>
          <w:szCs w:val="28"/>
        </w:rPr>
      </w:pPr>
    </w:p>
    <w:p w14:paraId="68636FBA" w14:textId="77777777" w:rsidR="009C3DDA" w:rsidRPr="009C3DDA" w:rsidRDefault="009C3DDA" w:rsidP="009C3DDA">
      <w:pPr>
        <w:autoSpaceDE w:val="0"/>
        <w:autoSpaceDN w:val="0"/>
        <w:adjustRightInd w:val="0"/>
        <w:spacing w:after="0" w:line="360" w:lineRule="atLeast"/>
        <w:jc w:val="center"/>
        <w:rPr>
          <w:rFonts w:ascii="Times New Roman" w:hAnsi="Times New Roman" w:cs="Times New Roman"/>
          <w:b/>
          <w:sz w:val="28"/>
          <w:szCs w:val="28"/>
        </w:rPr>
      </w:pPr>
    </w:p>
    <w:p w14:paraId="49C2274F" w14:textId="77777777" w:rsidR="009C3DDA" w:rsidRPr="009C3DDA" w:rsidRDefault="009C3DDA" w:rsidP="009C3DDA">
      <w:pPr>
        <w:spacing w:after="0" w:line="360" w:lineRule="atLeast"/>
        <w:jc w:val="center"/>
        <w:rPr>
          <w:rFonts w:ascii="Times New Roman" w:hAnsi="Times New Roman" w:cs="Times New Roman"/>
          <w:b/>
          <w:sz w:val="28"/>
          <w:szCs w:val="28"/>
        </w:rPr>
      </w:pPr>
      <w:r w:rsidRPr="009C3DDA">
        <w:rPr>
          <w:rFonts w:ascii="Times New Roman" w:hAnsi="Times New Roman" w:cs="Times New Roman"/>
          <w:b/>
          <w:sz w:val="28"/>
          <w:szCs w:val="28"/>
        </w:rPr>
        <w:t>Общие положения</w:t>
      </w:r>
    </w:p>
    <w:p w14:paraId="386ADB64" w14:textId="77777777" w:rsidR="009C3DDA" w:rsidRPr="009C3DDA" w:rsidRDefault="009C3DDA" w:rsidP="009C3DDA">
      <w:pPr>
        <w:spacing w:after="0" w:line="360" w:lineRule="atLeast"/>
        <w:jc w:val="center"/>
        <w:rPr>
          <w:rFonts w:ascii="Times New Roman" w:hAnsi="Times New Roman" w:cs="Times New Roman"/>
          <w:b/>
          <w:sz w:val="28"/>
          <w:szCs w:val="28"/>
        </w:rPr>
      </w:pPr>
    </w:p>
    <w:p w14:paraId="766F4F0F" w14:textId="77777777" w:rsidR="009C3DDA" w:rsidRPr="009C3DDA" w:rsidRDefault="009C3DDA" w:rsidP="009C3DDA">
      <w:pPr>
        <w:spacing w:after="0" w:line="240" w:lineRule="auto"/>
        <w:ind w:firstLine="708"/>
        <w:contextualSpacing/>
        <w:jc w:val="both"/>
        <w:rPr>
          <w:rFonts w:ascii="Times New Roman" w:eastAsia="Times New Roman" w:hAnsi="Times New Roman" w:cs="Times New Roman"/>
          <w:sz w:val="28"/>
          <w:szCs w:val="28"/>
          <w:lang w:eastAsia="ru-RU"/>
        </w:rPr>
      </w:pPr>
      <w:r w:rsidRPr="009C3DDA">
        <w:rPr>
          <w:rFonts w:ascii="Times New Roman" w:eastAsia="Times New Roman" w:hAnsi="Times New Roman" w:cs="Times New Roman"/>
          <w:sz w:val="28"/>
          <w:szCs w:val="28"/>
          <w:lang w:eastAsia="ru-RU"/>
        </w:rPr>
        <w:t xml:space="preserve">1. Настоящие Методические рекомендации разработаны в целях повышения результативности </w:t>
      </w:r>
      <w:r w:rsidRPr="009C3DDA">
        <w:rPr>
          <w:rFonts w:ascii="Times New Roman" w:eastAsia="Calibri" w:hAnsi="Times New Roman" w:cs="Times New Roman"/>
          <w:sz w:val="28"/>
          <w:szCs w:val="28"/>
        </w:rPr>
        <w:t xml:space="preserve">осуществления саморегулируемой организацией аудиторов и Федеральным казначейством (далее вместе – субъекты контроля) контроля соблюдения аудиторскими организациями и индивидуальными аудиторами (далее вместе – </w:t>
      </w:r>
      <w:r w:rsidRPr="009C3DDA">
        <w:rPr>
          <w:rFonts w:ascii="Times New Roman" w:eastAsia="Times New Roman" w:hAnsi="Times New Roman" w:cs="Times New Roman"/>
          <w:sz w:val="28"/>
          <w:szCs w:val="28"/>
          <w:lang w:eastAsia="ru-RU"/>
        </w:rPr>
        <w:t>аудиторы</w:t>
      </w:r>
      <w:r w:rsidRPr="009C3DDA">
        <w:rPr>
          <w:rFonts w:ascii="Times New Roman" w:eastAsia="Calibri" w:hAnsi="Times New Roman" w:cs="Times New Roman"/>
          <w:sz w:val="28"/>
          <w:szCs w:val="28"/>
        </w:rPr>
        <w:t>)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законодательство о ПОДФТ и ФРОМУ).</w:t>
      </w:r>
    </w:p>
    <w:p w14:paraId="2738FA72" w14:textId="77777777" w:rsidR="009C3DDA" w:rsidRPr="009C3DDA" w:rsidRDefault="009C3DDA" w:rsidP="009C3DDA">
      <w:pPr>
        <w:spacing w:after="0" w:line="240" w:lineRule="auto"/>
        <w:ind w:firstLine="709"/>
        <w:contextualSpacing/>
        <w:jc w:val="both"/>
        <w:rPr>
          <w:rFonts w:ascii="Times New Roman" w:eastAsia="Times New Roman" w:hAnsi="Times New Roman" w:cs="Times New Roman"/>
          <w:sz w:val="28"/>
          <w:szCs w:val="28"/>
          <w:lang w:eastAsia="ru-RU"/>
        </w:rPr>
      </w:pPr>
      <w:r w:rsidRPr="009C3DDA">
        <w:rPr>
          <w:rFonts w:ascii="Times New Roman" w:eastAsia="Times New Roman" w:hAnsi="Times New Roman" w:cs="Times New Roman"/>
          <w:sz w:val="28"/>
          <w:szCs w:val="28"/>
          <w:lang w:eastAsia="ru-RU"/>
        </w:rPr>
        <w:t>2. Контроль соблюдения аудиторами законодательства о ПОДФТ и ФРОМУ осуществляется в процессе внешнего контроля качества работы аудиторов (далее – ВККР), предусмотренного Федеральным законом «Об аудиторской деятельности».</w:t>
      </w:r>
    </w:p>
    <w:p w14:paraId="4FECB4F7"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p>
    <w:p w14:paraId="46E7417F" w14:textId="77777777" w:rsidR="009C3DDA" w:rsidRPr="009C3DDA" w:rsidRDefault="009C3DDA" w:rsidP="009C3DDA">
      <w:pPr>
        <w:spacing w:after="0" w:line="240" w:lineRule="auto"/>
        <w:jc w:val="center"/>
        <w:rPr>
          <w:rFonts w:ascii="Times New Roman" w:eastAsia="Times New Roman" w:hAnsi="Times New Roman" w:cs="Times New Roman"/>
          <w:b/>
          <w:sz w:val="28"/>
          <w:szCs w:val="28"/>
          <w:lang w:eastAsia="ru-RU"/>
        </w:rPr>
      </w:pPr>
      <w:r w:rsidRPr="009C3DDA">
        <w:rPr>
          <w:rFonts w:ascii="Times New Roman" w:eastAsia="Times New Roman" w:hAnsi="Times New Roman" w:cs="Times New Roman"/>
          <w:b/>
          <w:sz w:val="28"/>
          <w:szCs w:val="28"/>
          <w:lang w:eastAsia="ru-RU"/>
        </w:rPr>
        <w:t>Организация и осуществление проверок</w:t>
      </w:r>
    </w:p>
    <w:p w14:paraId="30C86FD7" w14:textId="77777777" w:rsidR="009C3DDA" w:rsidRPr="009C3DDA" w:rsidRDefault="009C3DDA" w:rsidP="009C3DDA">
      <w:pPr>
        <w:spacing w:after="0" w:line="240" w:lineRule="auto"/>
        <w:ind w:firstLine="709"/>
        <w:contextualSpacing/>
        <w:jc w:val="both"/>
        <w:rPr>
          <w:rFonts w:ascii="Times New Roman" w:eastAsia="Times New Roman" w:hAnsi="Times New Roman" w:cs="Times New Roman"/>
          <w:b/>
          <w:sz w:val="28"/>
          <w:szCs w:val="28"/>
          <w:lang w:eastAsia="ru-RU"/>
        </w:rPr>
      </w:pPr>
    </w:p>
    <w:p w14:paraId="1477689E"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3.</w:t>
      </w:r>
      <w:r w:rsidRPr="009C3DDA">
        <w:rPr>
          <w:rFonts w:ascii="Times New Roman" w:hAnsi="Times New Roman" w:cs="Times New Roman"/>
          <w:sz w:val="28"/>
          <w:szCs w:val="28"/>
        </w:rPr>
        <w:t xml:space="preserve"> В правилах организации и осуществления ВККР субъекты контроля:</w:t>
      </w:r>
    </w:p>
    <w:p w14:paraId="43F54340"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а) устанавливают, что при организации и осуществлении контроля соблюдения аудиторами законодательства о ПОДФТ и ФРОМУ применяется риск-ориентированный подход;</w:t>
      </w:r>
    </w:p>
    <w:p w14:paraId="3321BD86"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б) определяют порядок реализации риск-ориентированного подхода при организации и осуществлении контроля </w:t>
      </w:r>
      <w:r w:rsidRPr="009C3DDA">
        <w:rPr>
          <w:rFonts w:ascii="Times New Roman" w:eastAsia="Times New Roman" w:hAnsi="Times New Roman" w:cs="Times New Roman"/>
          <w:sz w:val="28"/>
          <w:szCs w:val="28"/>
          <w:lang w:eastAsia="ru-RU"/>
        </w:rPr>
        <w:t xml:space="preserve">соблюдения аудиторами законодательства о ПОДФТ и ФРОМУ, в частности, </w:t>
      </w:r>
      <w:r w:rsidRPr="009C3DDA">
        <w:rPr>
          <w:rFonts w:ascii="Times New Roman" w:hAnsi="Times New Roman" w:cs="Times New Roman"/>
          <w:sz w:val="28"/>
          <w:szCs w:val="28"/>
        </w:rPr>
        <w:t xml:space="preserve">критерии отнесения аудиторов к уровням риска </w:t>
      </w:r>
      <w:r w:rsidRPr="009C3DDA">
        <w:rPr>
          <w:rFonts w:ascii="Times New Roman" w:eastAsia="Calibri" w:hAnsi="Times New Roman" w:cs="Times New Roman"/>
          <w:sz w:val="28"/>
          <w:szCs w:val="28"/>
        </w:rPr>
        <w:t xml:space="preserve">легализации (отмывания) доходов, полученных преступным путем, и финансирования терроризма (далее - </w:t>
      </w:r>
      <w:r w:rsidRPr="009C3DDA">
        <w:rPr>
          <w:rFonts w:ascii="Times New Roman" w:hAnsi="Times New Roman" w:cs="Times New Roman"/>
          <w:sz w:val="28"/>
          <w:szCs w:val="28"/>
        </w:rPr>
        <w:t>ОД/ФТ), периодичность проведения проверок соблюдения требований законодательства о ПОДФТ и ФРОМУ.</w:t>
      </w:r>
    </w:p>
    <w:p w14:paraId="30709E43"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4.При планировании ВККР субъекты контроля осуществляют:</w:t>
      </w:r>
    </w:p>
    <w:p w14:paraId="6B744F59"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а) отнесение аудиторов к следующим  уровням риска ОД/ФТ, определенным Отчетом о секторальной оценке рисков отмывания (легализации) денежных </w:t>
      </w:r>
      <w:r w:rsidRPr="009C3DDA">
        <w:rPr>
          <w:rFonts w:ascii="Times New Roman" w:hAnsi="Times New Roman" w:cs="Times New Roman"/>
          <w:sz w:val="28"/>
          <w:szCs w:val="28"/>
        </w:rPr>
        <w:lastRenderedPageBreak/>
        <w:t>средств и финансирования терроризма  с участием аудиторов</w:t>
      </w:r>
      <w:r w:rsidRPr="009C3DDA">
        <w:rPr>
          <w:rFonts w:ascii="Times New Roman" w:hAnsi="Times New Roman" w:cs="Times New Roman"/>
          <w:sz w:val="28"/>
          <w:szCs w:val="28"/>
          <w:vertAlign w:val="superscript"/>
        </w:rPr>
        <w:footnoteReference w:id="1"/>
      </w:r>
      <w:r w:rsidRPr="009C3DDA">
        <w:rPr>
          <w:rFonts w:ascii="Times New Roman" w:hAnsi="Times New Roman" w:cs="Times New Roman"/>
          <w:sz w:val="28"/>
          <w:szCs w:val="28"/>
        </w:rPr>
        <w:t>: значительный, умеренный, низкий. Результаты отнесения аудиторов к уровням риска ОД/ФТ подлежат пересмотру не реже одного раза в три года. Кроме того, пересмотр уровня риска ОД/ФТ производится в случаях</w:t>
      </w:r>
      <w:r w:rsidRPr="009C3DDA">
        <w:rPr>
          <w:rFonts w:ascii="Times New Roman" w:eastAsia="Times New Roman" w:hAnsi="Times New Roman" w:cs="Times New Roman"/>
          <w:sz w:val="28"/>
          <w:szCs w:val="28"/>
          <w:lang w:eastAsia="ru-RU"/>
        </w:rPr>
        <w:t> </w:t>
      </w:r>
      <w:r w:rsidRPr="009C3DDA">
        <w:rPr>
          <w:rFonts w:ascii="Times New Roman" w:hAnsi="Times New Roman" w:cs="Times New Roman"/>
          <w:sz w:val="28"/>
          <w:szCs w:val="28"/>
        </w:rPr>
        <w:t xml:space="preserve">существенных изменений </w:t>
      </w:r>
      <w:proofErr w:type="gramStart"/>
      <w:r w:rsidRPr="009C3DDA">
        <w:rPr>
          <w:rFonts w:ascii="Times New Roman" w:hAnsi="Times New Roman" w:cs="Times New Roman"/>
          <w:sz w:val="28"/>
          <w:szCs w:val="28"/>
        </w:rPr>
        <w:t>в  законодательстве</w:t>
      </w:r>
      <w:proofErr w:type="gramEnd"/>
      <w:r w:rsidRPr="009C3DDA">
        <w:rPr>
          <w:rFonts w:ascii="Times New Roman" w:hAnsi="Times New Roman" w:cs="Times New Roman"/>
          <w:sz w:val="28"/>
          <w:szCs w:val="28"/>
        </w:rPr>
        <w:t xml:space="preserve"> </w:t>
      </w:r>
      <w:r w:rsidRPr="009C3DDA">
        <w:rPr>
          <w:rFonts w:ascii="Times New Roman" w:eastAsia="Times New Roman" w:hAnsi="Times New Roman" w:cs="Times New Roman"/>
          <w:sz w:val="28"/>
          <w:szCs w:val="28"/>
          <w:lang w:eastAsia="ru-RU"/>
        </w:rPr>
        <w:t>о</w:t>
      </w:r>
      <w:r w:rsidRPr="009C3DDA">
        <w:rPr>
          <w:rFonts w:ascii="Times New Roman" w:hAnsi="Times New Roman" w:cs="Times New Roman"/>
          <w:sz w:val="28"/>
          <w:szCs w:val="28"/>
        </w:rPr>
        <w:t xml:space="preserve"> ПОДФТ и ФРОМУ, экономических условиях в Российской Федерации, в деятельности аудиторов;</w:t>
      </w:r>
    </w:p>
    <w:p w14:paraId="6814EF75" w14:textId="77777777" w:rsidR="009C3DDA" w:rsidRPr="009C3DDA" w:rsidRDefault="009C3DDA" w:rsidP="009C3DDA">
      <w:pPr>
        <w:spacing w:after="0" w:line="240" w:lineRule="auto"/>
        <w:ind w:firstLine="709"/>
        <w:contextualSpacing/>
        <w:jc w:val="both"/>
        <w:rPr>
          <w:rFonts w:ascii="Times New Roman" w:hAnsi="Times New Roman" w:cs="Times New Roman"/>
          <w:strike/>
          <w:sz w:val="28"/>
          <w:szCs w:val="28"/>
        </w:rPr>
      </w:pPr>
      <w:r w:rsidRPr="009C3DDA">
        <w:rPr>
          <w:rFonts w:ascii="Times New Roman" w:hAnsi="Times New Roman" w:cs="Times New Roman"/>
          <w:sz w:val="28"/>
          <w:szCs w:val="28"/>
        </w:rPr>
        <w:t xml:space="preserve">б) подготовку перечня вопросов соблюдения аудиторами законодательства о ПОДФТ и ФРОМУ. </w:t>
      </w:r>
    </w:p>
    <w:p w14:paraId="06334B87"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5. При осуществлении ВККР субъекты контроля:</w:t>
      </w:r>
    </w:p>
    <w:p w14:paraId="78E51C5B"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а) конкретизируют предмет контроля соблюдения аудитором законодательства о ПОД/ФТ и ФРОМУ: только осуществление от имени или по поручению клиента операций с денежными средствами или иным имуществом, указанных в пункте 1 статьи 7.1 Федерального закона «О противодействии </w:t>
      </w:r>
      <w:r w:rsidRPr="009C3DDA">
        <w:rPr>
          <w:rFonts w:ascii="Times New Roman" w:eastAsia="Calibri" w:hAnsi="Times New Roman" w:cs="Times New Roman"/>
          <w:sz w:val="28"/>
          <w:szCs w:val="28"/>
        </w:rPr>
        <w:t>легализации (отмыванию) доходов, полученных преступным путем, и финансированию терроризма»</w:t>
      </w:r>
      <w:r w:rsidRPr="009C3DDA">
        <w:rPr>
          <w:rFonts w:ascii="Times New Roman" w:hAnsi="Times New Roman" w:cs="Times New Roman"/>
          <w:sz w:val="28"/>
          <w:szCs w:val="28"/>
        </w:rPr>
        <w:t xml:space="preserve"> (далее – Федеральный закон № 115-ФЗ), только осуществление аудиторской деятельности, осуществление обоих видов деятельности; </w:t>
      </w:r>
    </w:p>
    <w:p w14:paraId="087DD69C"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б) проводят проверку деятельности аудитора по перечню вопросов соблюдения законодательства о ПОДФТ и ФРОМУ; </w:t>
      </w:r>
    </w:p>
    <w:p w14:paraId="5E9EC269"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в) анализируют деятельность аудитора с точки зрения наличия оснований для пересмотра его уровня риска ОД/ФТ.</w:t>
      </w:r>
    </w:p>
    <w:p w14:paraId="0B9528A3"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5.1. В случае если аудитор готовил или осуществлял от имени или по поручению своего клиента операции с денежными средствами или иным имуществом, указанные в пункте 1 статьи 7.1 Федерального закона № 115-ФЗ, а также если аудитор оказывал аудиторские услуги и наряду с этим готовил и осуществлял указанные операции, предметом проверки является соблюдение законодательства о ПОДФТ и ФРОМУ в части:</w:t>
      </w:r>
    </w:p>
    <w:p w14:paraId="7444BDAB"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xml:space="preserve"> идентификации клиента, представителя клиента и (или) выгодоприобретателя, бенефициарных владельцев, установление иной информации о клиенте;  </w:t>
      </w:r>
    </w:p>
    <w:p w14:paraId="0C2D3BC4"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применения мер по замораживанию (блокированию) денежных средств или иного имущества;</w:t>
      </w:r>
    </w:p>
    <w:p w14:paraId="3E5A7E62"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организации внутреннего контроля (наличие правил внутреннего контроля и назначенного специального должностного лица, ответственного за реализацию правил внутреннего контроля);</w:t>
      </w:r>
    </w:p>
    <w:p w14:paraId="30AF4793" w14:textId="77777777" w:rsidR="009C3DDA" w:rsidRPr="009C3DDA" w:rsidRDefault="009C3DDA" w:rsidP="009C3DDA">
      <w:pPr>
        <w:spacing w:after="0" w:line="240" w:lineRule="auto"/>
        <w:ind w:firstLine="708"/>
        <w:jc w:val="both"/>
        <w:rPr>
          <w:rFonts w:ascii="Times New Roman" w:eastAsia="Times New Roman" w:hAnsi="Times New Roman" w:cs="Times New Roman"/>
          <w:sz w:val="28"/>
          <w:szCs w:val="28"/>
          <w:lang w:eastAsia="ru-RU"/>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фиксирования и хранения информации;</w:t>
      </w:r>
      <w:r w:rsidRPr="009C3DDA">
        <w:rPr>
          <w:rFonts w:ascii="Times New Roman" w:eastAsia="Times New Roman" w:hAnsi="Times New Roman" w:cs="Times New Roman"/>
          <w:sz w:val="28"/>
          <w:szCs w:val="28"/>
          <w:lang w:eastAsia="ru-RU"/>
        </w:rPr>
        <w:t xml:space="preserve"> </w:t>
      </w:r>
    </w:p>
    <w:p w14:paraId="4F59A14D" w14:textId="77777777" w:rsidR="009C3DDA" w:rsidRPr="009C3DDA" w:rsidRDefault="009C3DDA" w:rsidP="009C3DDA">
      <w:pPr>
        <w:spacing w:after="0" w:line="240" w:lineRule="auto"/>
        <w:ind w:firstLine="708"/>
        <w:jc w:val="both"/>
        <w:rPr>
          <w:rFonts w:ascii="Times New Roman" w:eastAsia="Times New Roman" w:hAnsi="Times New Roman" w:cs="Times New Roman"/>
          <w:sz w:val="28"/>
          <w:szCs w:val="28"/>
          <w:lang w:eastAsia="ru-RU"/>
        </w:rPr>
      </w:pPr>
      <w:r w:rsidRPr="009C3DDA">
        <w:rPr>
          <w:rFonts w:ascii="Times New Roman" w:eastAsia="Times New Roman" w:hAnsi="Times New Roman" w:cs="Times New Roman"/>
          <w:sz w:val="28"/>
          <w:szCs w:val="28"/>
          <w:lang w:eastAsia="ru-RU"/>
        </w:rPr>
        <w:t xml:space="preserve">– исполнения требований, установленных подпунктами 1, 3, 5 пункта 1, пунктами 3 и 4 статьи 7.3 Федерального закона № 115-ФЗ в отношении приема на обслуживание и обслуживания </w:t>
      </w:r>
      <w:r w:rsidRPr="009C3DDA">
        <w:rPr>
          <w:rFonts w:ascii="Times New Roman" w:hAnsi="Times New Roman" w:cs="Times New Roman"/>
          <w:sz w:val="28"/>
          <w:szCs w:val="28"/>
        </w:rPr>
        <w:t>иностранных публичных должностных лиц, должностных лиц публичных международных организаций, а также российских публичных должностных лиц (далее – публичные должностные лица)</w:t>
      </w:r>
      <w:r w:rsidRPr="009C3DDA">
        <w:rPr>
          <w:rFonts w:ascii="Times New Roman" w:eastAsia="Times New Roman" w:hAnsi="Times New Roman" w:cs="Times New Roman"/>
          <w:sz w:val="28"/>
          <w:szCs w:val="28"/>
          <w:lang w:eastAsia="ru-RU"/>
        </w:rPr>
        <w:t>;</w:t>
      </w:r>
    </w:p>
    <w:p w14:paraId="3C8DEB14" w14:textId="77777777" w:rsidR="009C3DDA" w:rsidRPr="009C3DDA" w:rsidRDefault="009C3DDA" w:rsidP="009C3DDA">
      <w:pPr>
        <w:spacing w:after="0" w:line="240" w:lineRule="auto"/>
        <w:ind w:firstLine="708"/>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наличия личного кабинета на официальном Интернет-сайте Росфинмониторинга;</w:t>
      </w:r>
    </w:p>
    <w:p w14:paraId="2B802B85"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lastRenderedPageBreak/>
        <w:t>–</w:t>
      </w:r>
      <w:r w:rsidRPr="009C3DDA">
        <w:rPr>
          <w:rFonts w:ascii="Times New Roman" w:hAnsi="Times New Roman" w:cs="Times New Roman"/>
          <w:sz w:val="28"/>
          <w:szCs w:val="28"/>
        </w:rPr>
        <w:t xml:space="preserve"> уведомления Росфинмониторинга о сделках или о финансовых операциях, в отношении которых есть подозрения, что они </w:t>
      </w:r>
      <w:proofErr w:type="gramStart"/>
      <w:r w:rsidRPr="009C3DDA">
        <w:rPr>
          <w:rFonts w:ascii="Times New Roman" w:hAnsi="Times New Roman" w:cs="Times New Roman"/>
          <w:sz w:val="28"/>
          <w:szCs w:val="28"/>
        </w:rPr>
        <w:t>могли  быть</w:t>
      </w:r>
      <w:proofErr w:type="gramEnd"/>
      <w:r w:rsidRPr="009C3DDA">
        <w:rPr>
          <w:rFonts w:ascii="Times New Roman" w:hAnsi="Times New Roman" w:cs="Times New Roman"/>
          <w:sz w:val="28"/>
          <w:szCs w:val="28"/>
        </w:rPr>
        <w:t xml:space="preserve"> осуществлены в целях ОД/ФТ;</w:t>
      </w:r>
    </w:p>
    <w:p w14:paraId="6F124B34"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соблюдения сроков и порядка уведомления Росфинмониторинга;</w:t>
      </w:r>
    </w:p>
    <w:p w14:paraId="2BDC0B71" w14:textId="77777777" w:rsidR="009C3DDA" w:rsidRPr="009C3DDA" w:rsidRDefault="009C3DDA" w:rsidP="009C3DDA">
      <w:pPr>
        <w:autoSpaceDE w:val="0"/>
        <w:autoSpaceDN w:val="0"/>
        <w:adjustRightInd w:val="0"/>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неразглашение факта передачи информации в Росфинмониторинг.</w:t>
      </w:r>
    </w:p>
    <w:p w14:paraId="33AFCA24"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5.2. В случае если аудитор осуществлял только аудиторскую деятельность, предметом проверки является соблюдение законодательства о ПОДФТ и ФРОМУ в части:</w:t>
      </w:r>
    </w:p>
    <w:p w14:paraId="79EA839E"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разработки правил внутреннего контроля;</w:t>
      </w:r>
    </w:p>
    <w:p w14:paraId="34C83B9C"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назначения специальных должностных лиц, ответственных за реализацию правил внутреннего контроля;</w:t>
      </w:r>
    </w:p>
    <w:p w14:paraId="00A3A937"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xml:space="preserve"> наличия личного кабинета на официальном Интернет-сайте Росфинмониторинга; </w:t>
      </w:r>
    </w:p>
    <w:p w14:paraId="219F58C8"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 xml:space="preserve">– </w:t>
      </w:r>
      <w:r w:rsidRPr="009C3DDA">
        <w:rPr>
          <w:rFonts w:ascii="Times New Roman" w:hAnsi="Times New Roman" w:cs="Times New Roman"/>
          <w:sz w:val="28"/>
          <w:szCs w:val="28"/>
        </w:rPr>
        <w:t xml:space="preserve">уведомления Росфинмониторинга о сделках или о финансовых операциях, в отношении которых есть подозрения, что они </w:t>
      </w:r>
      <w:proofErr w:type="gramStart"/>
      <w:r w:rsidRPr="009C3DDA">
        <w:rPr>
          <w:rFonts w:ascii="Times New Roman" w:hAnsi="Times New Roman" w:cs="Times New Roman"/>
          <w:sz w:val="28"/>
          <w:szCs w:val="28"/>
        </w:rPr>
        <w:t>могли  быть</w:t>
      </w:r>
      <w:proofErr w:type="gramEnd"/>
      <w:r w:rsidRPr="009C3DDA">
        <w:rPr>
          <w:rFonts w:ascii="Times New Roman" w:hAnsi="Times New Roman" w:cs="Times New Roman"/>
          <w:sz w:val="28"/>
          <w:szCs w:val="28"/>
        </w:rPr>
        <w:t xml:space="preserve"> осуществлены в целях ОД/ФТ;</w:t>
      </w:r>
    </w:p>
    <w:p w14:paraId="791DB42A"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соблюдения сроков и порядка уведомления Росфинмониторинга;</w:t>
      </w:r>
    </w:p>
    <w:p w14:paraId="0395ADDA" w14:textId="77777777" w:rsidR="009C3DDA" w:rsidRPr="009C3DDA" w:rsidRDefault="009C3DDA" w:rsidP="009C3DDA">
      <w:pPr>
        <w:autoSpaceDE w:val="0"/>
        <w:autoSpaceDN w:val="0"/>
        <w:adjustRightInd w:val="0"/>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неразглашение факта передачи информации в Росфинмониторинг.</w:t>
      </w:r>
    </w:p>
    <w:p w14:paraId="203B465C" w14:textId="77777777" w:rsidR="009C3DDA" w:rsidRPr="009C3DDA" w:rsidRDefault="009C3DDA" w:rsidP="009C3DDA">
      <w:pPr>
        <w:autoSpaceDE w:val="0"/>
        <w:autoSpaceDN w:val="0"/>
        <w:adjustRightInd w:val="0"/>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В целях проверки соблюдения аудитором требований, перечисленных в настоящем пункте, субъект контроля проверяет также соблюдение аудитором требований по идентификации клиента, представителя клиента и (или) выгодоприобретателя, бенефициарных владельцев, установление иной информации о клиенте, по фиксированию и хранению информации, предусмотренных соответствующими стандартами аудиторской деятельности. </w:t>
      </w:r>
    </w:p>
    <w:p w14:paraId="1D06F9D0" w14:textId="77777777" w:rsidR="009C3DDA" w:rsidRPr="009C3DDA" w:rsidRDefault="009C3DDA" w:rsidP="009C3DDA">
      <w:pPr>
        <w:spacing w:after="0" w:line="240" w:lineRule="auto"/>
        <w:ind w:firstLine="709"/>
        <w:contextualSpacing/>
        <w:jc w:val="both"/>
        <w:rPr>
          <w:rFonts w:ascii="Times New Roman" w:hAnsi="Times New Roman" w:cs="Times New Roman"/>
          <w:b/>
          <w:sz w:val="28"/>
          <w:szCs w:val="28"/>
        </w:rPr>
      </w:pPr>
    </w:p>
    <w:p w14:paraId="2FAA517E" w14:textId="77777777" w:rsidR="009C3DDA" w:rsidRPr="009C3DDA" w:rsidRDefault="009C3DDA" w:rsidP="009C3DDA">
      <w:pPr>
        <w:spacing w:after="0" w:line="240" w:lineRule="auto"/>
        <w:ind w:firstLine="709"/>
        <w:contextualSpacing/>
        <w:jc w:val="center"/>
        <w:rPr>
          <w:rFonts w:ascii="Times New Roman" w:hAnsi="Times New Roman" w:cs="Times New Roman"/>
          <w:b/>
          <w:sz w:val="28"/>
          <w:szCs w:val="28"/>
        </w:rPr>
      </w:pPr>
      <w:r w:rsidRPr="009C3DDA">
        <w:rPr>
          <w:rFonts w:ascii="Times New Roman" w:hAnsi="Times New Roman" w:cs="Times New Roman"/>
          <w:b/>
          <w:sz w:val="28"/>
          <w:szCs w:val="28"/>
        </w:rPr>
        <w:t>Критерии отнесения объектов контроля к уровням риска ОД/ФТ</w:t>
      </w:r>
    </w:p>
    <w:p w14:paraId="340519B4" w14:textId="77777777" w:rsidR="009C3DDA" w:rsidRPr="009C3DDA" w:rsidRDefault="009C3DDA" w:rsidP="009C3DDA">
      <w:pPr>
        <w:spacing w:after="0" w:line="240" w:lineRule="auto"/>
        <w:ind w:firstLine="709"/>
        <w:jc w:val="center"/>
        <w:rPr>
          <w:rFonts w:ascii="Times New Roman" w:hAnsi="Times New Roman" w:cs="Times New Roman"/>
          <w:sz w:val="28"/>
          <w:szCs w:val="28"/>
        </w:rPr>
      </w:pPr>
    </w:p>
    <w:p w14:paraId="42B7DA71"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6. Оценка рисков ОД/ФТ должна охватывать всю деятельность аудитора, включая бенефициарных владельцев аудиторской организации, их клиентов и оказываемые ими услуги. </w:t>
      </w:r>
    </w:p>
    <w:p w14:paraId="224408E7"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7. При определении уровня риска ОД/ФТ аудитора учитываются: </w:t>
      </w:r>
    </w:p>
    <w:p w14:paraId="27165651"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 результаты национальной и секторальной оценок рисков ОД/ФТ;</w:t>
      </w:r>
    </w:p>
    <w:p w14:paraId="1EFA3772"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2) возможные нарушения законодательства о ПОДФТ и ФРОМУ, в том числе информация о которых получена от Росфинмониторинга;</w:t>
      </w:r>
    </w:p>
    <w:p w14:paraId="002DD7FA"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3) допущенные нарушения законодательства об аудиторской деятельности;</w:t>
      </w:r>
    </w:p>
    <w:p w14:paraId="79C330D6"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4) результаты осуществления контрольно-надзорной деятельности;</w:t>
      </w:r>
    </w:p>
    <w:p w14:paraId="50358997"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5) возможные нарушения законодательства, информация о которых получена от других органов власти, организаций и граждан.</w:t>
      </w:r>
    </w:p>
    <w:p w14:paraId="30EC33DB"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8. Исходя из результатов национальной и секторальной оценок рисков ОД/ФТ для каждой группы аудиторов определяются следующие потенциальные «клиентские» угрозы ОД/ФТ:</w:t>
      </w:r>
    </w:p>
    <w:p w14:paraId="708E35C4" w14:textId="77777777"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hAnsi="Times New Roman" w:cs="Times New Roman"/>
          <w:sz w:val="28"/>
          <w:szCs w:val="28"/>
        </w:rPr>
        <w:t>1) для аудиторов значительного уровня риска</w:t>
      </w:r>
      <w:r w:rsidRPr="009C3DDA">
        <w:rPr>
          <w:rFonts w:ascii="Times New Roman" w:eastAsia="Calibri" w:hAnsi="Times New Roman" w:cs="Times New Roman"/>
          <w:color w:val="000000"/>
          <w:sz w:val="28"/>
          <w:szCs w:val="28"/>
        </w:rPr>
        <w:t xml:space="preserve"> ОД/ФТ</w:t>
      </w:r>
      <w:r w:rsidRPr="009C3DDA">
        <w:rPr>
          <w:rFonts w:ascii="Times New Roman" w:eastAsia="Calibri" w:hAnsi="Times New Roman" w:cs="Times New Roman"/>
          <w:sz w:val="28"/>
          <w:szCs w:val="28"/>
        </w:rPr>
        <w:t>:</w:t>
      </w:r>
    </w:p>
    <w:p w14:paraId="1AB19EE9" w14:textId="77777777"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 xml:space="preserve">а) наличие среди клиентов большого количества/преимущественно общественно значимых организаций, имеющих повышенные риски ОД/ФТ </w:t>
      </w:r>
      <w:r w:rsidRPr="009C3DDA">
        <w:rPr>
          <w:rFonts w:ascii="Times New Roman" w:eastAsia="Calibri" w:hAnsi="Times New Roman" w:cs="Times New Roman"/>
          <w:sz w:val="28"/>
          <w:szCs w:val="28"/>
        </w:rPr>
        <w:lastRenderedPageBreak/>
        <w:t>(осуществляют трансграничные операции, операции с денежными средствами или иным имуществом, др.);</w:t>
      </w:r>
    </w:p>
    <w:p w14:paraId="2B2A0A1E" w14:textId="77777777"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б) наличие среди клиентов большого количества общественно значимых организаций на финансовом рынке (кредитные организации, страховые организации, негосударственные пенсионные фонды, участники рынка ценных бумаг, др.);</w:t>
      </w:r>
    </w:p>
    <w:p w14:paraId="06D2E097" w14:textId="77777777"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в) совершение аудиторами от имени или по поручению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
    <w:p w14:paraId="62FEC377" w14:textId="77777777"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г) наличие среди клиентов организаций, осуществляющих операции с денежными средствами или иным имуществом, и имеющих высокие и повышенные риски ОД/ФТ;</w:t>
      </w:r>
    </w:p>
    <w:p w14:paraId="629D986D" w14:textId="77777777"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 xml:space="preserve">2) для аудиторов умеренного уровня риска </w:t>
      </w:r>
      <w:r w:rsidRPr="009C3DDA">
        <w:rPr>
          <w:rFonts w:ascii="Times New Roman" w:eastAsia="Calibri" w:hAnsi="Times New Roman" w:cs="Times New Roman"/>
          <w:color w:val="000000"/>
          <w:sz w:val="28"/>
          <w:szCs w:val="28"/>
        </w:rPr>
        <w:t>ОД/ФТ</w:t>
      </w:r>
      <w:r w:rsidRPr="009C3DDA">
        <w:rPr>
          <w:rFonts w:ascii="Times New Roman" w:eastAsia="Calibri" w:hAnsi="Times New Roman" w:cs="Times New Roman"/>
          <w:sz w:val="28"/>
          <w:szCs w:val="28"/>
        </w:rPr>
        <w:t>:</w:t>
      </w:r>
    </w:p>
    <w:p w14:paraId="52ED7286" w14:textId="77777777"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а) наличие среди клиентов организаций, осуществляющих операции с денежными средствами или иным имуществом, и имеющих умеренные риски ОД/ФТ (ломбарды, операторы по приему платежей, операторы связи, др.);</w:t>
      </w:r>
    </w:p>
    <w:p w14:paraId="7A4F7237" w14:textId="77777777"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б) совершение аудиторами от имени или по поручению своих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
    <w:p w14:paraId="54DDABA1" w14:textId="77777777"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 xml:space="preserve">3) для аудиторов низкого уровня риска </w:t>
      </w:r>
      <w:r w:rsidRPr="009C3DDA">
        <w:rPr>
          <w:rFonts w:ascii="Times New Roman" w:eastAsia="Calibri" w:hAnsi="Times New Roman" w:cs="Times New Roman"/>
          <w:color w:val="000000"/>
          <w:sz w:val="28"/>
          <w:szCs w:val="28"/>
        </w:rPr>
        <w:t>ОД/ФТ</w:t>
      </w:r>
      <w:r w:rsidRPr="009C3DDA">
        <w:rPr>
          <w:rFonts w:ascii="Times New Roman" w:eastAsia="Calibri" w:hAnsi="Times New Roman" w:cs="Times New Roman"/>
          <w:sz w:val="28"/>
          <w:szCs w:val="28"/>
        </w:rPr>
        <w:t>:</w:t>
      </w:r>
    </w:p>
    <w:p w14:paraId="570E1EDF" w14:textId="77777777"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а) наличие среди клиентов организаций, осуществляющих операции с денежными средствами или иным имуществом, и имеющих низкие риски ОД/ФТ;</w:t>
      </w:r>
    </w:p>
    <w:p w14:paraId="53C3339E" w14:textId="77777777"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б) совершение аудиторами от имени или по поручению своих клиентов операций с денежными средствами или иным имуществом.</w:t>
      </w:r>
    </w:p>
    <w:p w14:paraId="02A00FBD"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9. К группе критериев, связанных с возможными нарушениями законодательства о ПОДФТ и ФРОМУ, относятся:</w:t>
      </w:r>
    </w:p>
    <w:p w14:paraId="5188893F"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 нарушения требований по надлежащей проверке клиента, представителя клиента и (или) выгодоприобретателя, бенефициарных владельцев, идентификации;</w:t>
      </w:r>
    </w:p>
    <w:p w14:paraId="7E060995"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2) отсутствие специального должностного лица или его несоответствие предъявляемым квалификационным требованиям;</w:t>
      </w:r>
    </w:p>
    <w:p w14:paraId="48AA85DA"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3) отсутствие правил внутреннего контроля или их несоответствие законодательству;</w:t>
      </w:r>
    </w:p>
    <w:p w14:paraId="50DDC540"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4) непрохождение или несвоевременное прохождение обучения специальным должностным лицом и иными работниками аудиторской организации, должностные обязанности которых сопряжены с исполнением обязанностей в сфере ПОД/ФТ/ФРОМУ;</w:t>
      </w:r>
    </w:p>
    <w:p w14:paraId="66E505E9"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lastRenderedPageBreak/>
        <w:t>5) невыполнение требования в отношении применения мер по замораживанию (блокированию) денежных средств или иного имущества.</w:t>
      </w:r>
    </w:p>
    <w:p w14:paraId="7B20976E"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6) неиспользование перечня организаций и физических лиц, </w:t>
      </w:r>
      <w:r w:rsidRPr="009C3DDA">
        <w:rPr>
          <w:rFonts w:ascii="Times New Roman" w:hAnsi="Times New Roman" w:cs="Times New Roman"/>
          <w:sz w:val="28"/>
          <w:szCs w:val="28"/>
        </w:rPr>
        <w:br/>
        <w:t xml:space="preserve">в отношении которых имеются сведения об их причастности </w:t>
      </w:r>
      <w:r w:rsidRPr="009C3DDA">
        <w:rPr>
          <w:rFonts w:ascii="Times New Roman" w:hAnsi="Times New Roman" w:cs="Times New Roman"/>
          <w:sz w:val="28"/>
          <w:szCs w:val="28"/>
        </w:rPr>
        <w:br/>
        <w:t>к экстремистской деятельности или терроризму, перечня лиц, причастных к распространению оружия массового уничтожения, а также решений межведомственного координационного органа по противодействию финансированию терроризма;</w:t>
      </w:r>
    </w:p>
    <w:p w14:paraId="2C5E445C"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7) невыполнение требования  по применению мер по замораживанию (блокированию) денежных средств или иного имущества с нарушением установленных сроков</w:t>
      </w:r>
      <w:r w:rsidRPr="009C3DDA">
        <w:rPr>
          <w:rFonts w:ascii="Times New Roman" w:hAnsi="Times New Roman" w:cs="Times New Roman"/>
          <w:sz w:val="28"/>
          <w:szCs w:val="28"/>
          <w:vertAlign w:val="superscript"/>
        </w:rPr>
        <w:footnoteReference w:id="2"/>
      </w:r>
      <w:r w:rsidRPr="009C3DDA">
        <w:rPr>
          <w:rFonts w:ascii="Times New Roman" w:hAnsi="Times New Roman" w:cs="Times New Roman"/>
          <w:sz w:val="28"/>
          <w:szCs w:val="28"/>
        </w:rPr>
        <w:t>;</w:t>
      </w:r>
    </w:p>
    <w:p w14:paraId="37713864"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8) непринятие обоснованных и доступных в сложившихся обстоятельствах мер по выявлению среди физических лиц, находящихся на обслуживании или принимаемых на обслуживание, публичных должностных лиц;</w:t>
      </w:r>
    </w:p>
    <w:p w14:paraId="0D8D2C4C"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9) непринятие обоснованных и доступных в сложившихся обстоятельствах мер по определению источников происхождения денежных средств или иного имущества иностранных публичных должностных лиц;</w:t>
      </w:r>
    </w:p>
    <w:p w14:paraId="7BE91C86"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10) невыполнение требования в отношении повышенного внимания операциям с денежными средствами или иным имуществом, осуществляемым находящимися на обслуживании в организации публичными должностными лицами, их родственниками или от имени указанных лиц;</w:t>
      </w:r>
    </w:p>
    <w:p w14:paraId="38F8345F"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11) признаки вовлеченности субъекта в схемы ОД/ФТ</w:t>
      </w:r>
      <w:r w:rsidRPr="009C3DDA">
        <w:rPr>
          <w:rFonts w:ascii="Times New Roman" w:hAnsi="Times New Roman" w:cs="Times New Roman"/>
          <w:sz w:val="28"/>
          <w:szCs w:val="28"/>
          <w:vertAlign w:val="superscript"/>
        </w:rPr>
        <w:footnoteReference w:id="3"/>
      </w:r>
      <w:r w:rsidRPr="009C3DDA">
        <w:rPr>
          <w:rFonts w:ascii="Times New Roman" w:hAnsi="Times New Roman" w:cs="Times New Roman"/>
          <w:sz w:val="28"/>
          <w:szCs w:val="28"/>
        </w:rPr>
        <w:t>;</w:t>
      </w:r>
    </w:p>
    <w:p w14:paraId="24FDE55F" w14:textId="77777777" w:rsidR="009C3DDA" w:rsidRPr="009C3DDA" w:rsidRDefault="009C3DDA" w:rsidP="009C3D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12) неиспользование личного кабинета на официальном Интернет-сайте Росфинмониторинга или его отсутствие;</w:t>
      </w:r>
    </w:p>
    <w:p w14:paraId="3B554494" w14:textId="77777777" w:rsidR="009C3DDA" w:rsidRPr="009C3DDA" w:rsidRDefault="009C3DDA" w:rsidP="009C3D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13) нарушение порядка и сроков уведомления Росфинмониторинга, установленного постановлением Правительства Российской Федерации от 16 февраля 2005 г. № 82 «О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при оказании аудиторских услуг», а также недостоверность направляемой информации;</w:t>
      </w:r>
    </w:p>
    <w:p w14:paraId="5134BE27" w14:textId="77777777" w:rsidR="009C3DDA" w:rsidRPr="009C3DDA" w:rsidRDefault="009C3DDA" w:rsidP="009C3D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14) разглашение факта передачи в Росфинмониторинг соответствующей информации;</w:t>
      </w:r>
    </w:p>
    <w:p w14:paraId="6F6FB695" w14:textId="77777777" w:rsidR="009C3DDA" w:rsidRPr="009C3DDA" w:rsidRDefault="009C3DDA" w:rsidP="009C3D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15) необеспечение хранения документов, содержащих сведения, указанные в статье 7 Федерального </w:t>
      </w:r>
      <w:hyperlink r:id="rId9" w:history="1">
        <w:r w:rsidRPr="009C3DDA">
          <w:rPr>
            <w:rFonts w:ascii="Times New Roman" w:hAnsi="Times New Roman" w:cs="Times New Roman"/>
            <w:sz w:val="28"/>
            <w:szCs w:val="28"/>
          </w:rPr>
          <w:t>закона</w:t>
        </w:r>
      </w:hyperlink>
      <w:r w:rsidRPr="009C3DDA">
        <w:rPr>
          <w:rFonts w:ascii="Times New Roman" w:hAnsi="Times New Roman" w:cs="Times New Roman"/>
          <w:sz w:val="28"/>
          <w:szCs w:val="28"/>
        </w:rPr>
        <w:t xml:space="preserve"> № 115-ФЗ. </w:t>
      </w:r>
    </w:p>
    <w:p w14:paraId="2BBC58DB"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10. К группе критериев, связанных с допущенными нарушениями законодательства об аудиторской деятельности, относится неисполнение, несвоевременное или неполное исполнение предписаний об устранении нарушений законодательства об аудиторской деятельности.</w:t>
      </w:r>
    </w:p>
    <w:p w14:paraId="73A9A498"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11. К группе критериев, связанных с результатами осуществления контрольно-надзорной деятельности, относятся:</w:t>
      </w:r>
    </w:p>
    <w:p w14:paraId="4E1C4FA8"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lastRenderedPageBreak/>
        <w:t>1) нарушения законодательства о ПОДФТ и ФРОМУ в течение предшествующих трех лет;</w:t>
      </w:r>
    </w:p>
    <w:p w14:paraId="2F28C45D"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2) неисполнение, несвоевременное или неполное исполнение предписаний об устранении нарушений законодательства о ПОДФТ и ФРОМУ;</w:t>
      </w:r>
    </w:p>
    <w:p w14:paraId="4A01DF94"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3) воспрепятствование осуществлению проверки соблюдения законодательства о ПОДФТ и ФРОМУ;</w:t>
      </w:r>
    </w:p>
    <w:p w14:paraId="44EB08A8"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4) предоставление недостоверных сведений в ходе проверок.</w:t>
      </w:r>
    </w:p>
    <w:p w14:paraId="07B7F159"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12. К группе критериев, связанных с возможными нарушениями законодательства, информация о которых получена от других органов власти, организаций и граждан, относятся:</w:t>
      </w:r>
    </w:p>
    <w:p w14:paraId="36B28E6B"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1) поступление сведений о возбуждении уголовного дела </w:t>
      </w:r>
      <w:r w:rsidRPr="009C3DDA">
        <w:rPr>
          <w:rFonts w:ascii="Times New Roman" w:hAnsi="Times New Roman" w:cs="Times New Roman"/>
          <w:sz w:val="28"/>
          <w:szCs w:val="28"/>
        </w:rPr>
        <w:br/>
        <w:t>в отношении руководителей, бенефициарных владельцев аудиторов;</w:t>
      </w:r>
    </w:p>
    <w:p w14:paraId="7B0E635A"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2) поступление сведений о признании аудиторского заключения заведомо ложным;</w:t>
      </w:r>
    </w:p>
    <w:p w14:paraId="720674A5"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3) поступление сведений о возбуждении административного дела </w:t>
      </w:r>
      <w:r w:rsidRPr="009C3DDA">
        <w:rPr>
          <w:rFonts w:ascii="Times New Roman" w:hAnsi="Times New Roman" w:cs="Times New Roman"/>
          <w:sz w:val="28"/>
          <w:szCs w:val="28"/>
        </w:rPr>
        <w:br/>
        <w:t>в отношении аудиторов;</w:t>
      </w:r>
    </w:p>
    <w:p w14:paraId="7CB5CF01"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4) поступление сведений от органов власти, организаций и граждан о признаках и фактах нарушения законодательства о ПОДФТ и ФРОМУ.</w:t>
      </w:r>
    </w:p>
    <w:p w14:paraId="65D35D4F"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13. Каждый аудитор подлежит оценке по всем группам критериев, предусмотренным настоящими Методическими рекомендациями. Выборочная оценка недопустима.</w:t>
      </w:r>
    </w:p>
    <w:p w14:paraId="78AF9AF4" w14:textId="77777777" w:rsidR="009C3DDA" w:rsidRPr="009C3DDA" w:rsidRDefault="009C3DDA" w:rsidP="009C3DDA">
      <w:pPr>
        <w:spacing w:after="0" w:line="240" w:lineRule="auto"/>
        <w:ind w:firstLine="709"/>
        <w:contextualSpacing/>
        <w:jc w:val="both"/>
        <w:rPr>
          <w:rFonts w:ascii="Times New Roman" w:hAnsi="Times New Roman" w:cs="Times New Roman"/>
          <w:b/>
          <w:sz w:val="28"/>
          <w:szCs w:val="28"/>
        </w:rPr>
      </w:pPr>
    </w:p>
    <w:p w14:paraId="03D87B21" w14:textId="77777777" w:rsidR="009C3DDA" w:rsidRPr="009C3DDA" w:rsidRDefault="009C3DDA" w:rsidP="009C3DDA">
      <w:pPr>
        <w:spacing w:after="0" w:line="240" w:lineRule="auto"/>
        <w:ind w:firstLine="709"/>
        <w:contextualSpacing/>
        <w:jc w:val="center"/>
        <w:rPr>
          <w:rFonts w:ascii="Times New Roman" w:hAnsi="Times New Roman" w:cs="Times New Roman"/>
          <w:b/>
          <w:sz w:val="28"/>
          <w:szCs w:val="28"/>
        </w:rPr>
      </w:pPr>
      <w:r w:rsidRPr="009C3DDA">
        <w:rPr>
          <w:rFonts w:ascii="Times New Roman" w:hAnsi="Times New Roman" w:cs="Times New Roman"/>
          <w:b/>
          <w:sz w:val="28"/>
          <w:szCs w:val="28"/>
        </w:rPr>
        <w:t>Меры реагирования</w:t>
      </w:r>
    </w:p>
    <w:p w14:paraId="22F85777" w14:textId="77777777" w:rsidR="009C3DDA" w:rsidRPr="009C3DDA" w:rsidRDefault="009C3DDA" w:rsidP="009C3DDA">
      <w:pPr>
        <w:spacing w:after="0" w:line="240" w:lineRule="auto"/>
        <w:ind w:firstLine="709"/>
        <w:jc w:val="both"/>
        <w:rPr>
          <w:rFonts w:ascii="Times New Roman" w:hAnsi="Times New Roman" w:cs="Times New Roman"/>
          <w:sz w:val="28"/>
          <w:szCs w:val="28"/>
        </w:rPr>
      </w:pPr>
    </w:p>
    <w:p w14:paraId="2C4025BB"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14. Меры реагирования применяются в отношении аудиторов в зависимости от уровня риска, к которому они отнесены, и результатов контрольно-надзорных мероприятий.</w:t>
      </w:r>
    </w:p>
    <w:p w14:paraId="33F444EF"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15. В отношении аудиторов применяются следующие меры реагирования:</w:t>
      </w:r>
    </w:p>
    <w:p w14:paraId="3D056209"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1) проведение профилактических мероприятий;</w:t>
      </w:r>
    </w:p>
    <w:p w14:paraId="128ECB9D" w14:textId="77777777" w:rsidR="009C3DDA" w:rsidRPr="009C3DDA" w:rsidRDefault="009C3DDA" w:rsidP="009C3DDA">
      <w:pPr>
        <w:spacing w:after="0" w:line="240" w:lineRule="auto"/>
        <w:ind w:left="709"/>
        <w:contextualSpacing/>
        <w:jc w:val="both"/>
        <w:rPr>
          <w:rFonts w:ascii="Times New Roman" w:hAnsi="Times New Roman" w:cs="Times New Roman"/>
          <w:sz w:val="28"/>
          <w:szCs w:val="28"/>
        </w:rPr>
      </w:pPr>
      <w:r w:rsidRPr="009C3DDA">
        <w:rPr>
          <w:rFonts w:ascii="Times New Roman" w:hAnsi="Times New Roman" w:cs="Times New Roman"/>
          <w:sz w:val="28"/>
          <w:szCs w:val="28"/>
        </w:rPr>
        <w:t>2) наблюдение (мониторинг);</w:t>
      </w:r>
    </w:p>
    <w:p w14:paraId="0B25FF6F" w14:textId="77777777"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3) проведение плановых (выездных и документарных) и внеплановых (выездных и документарных) проверок (в отношении аудиторов значительного уровня риска ОД/ФТ); </w:t>
      </w:r>
    </w:p>
    <w:p w14:paraId="4BC4FE0B"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4) проведение плановых (документарных) и внеплановых (документарных) проверок (в отношении аудиторов умеренного уровня риска ОД/ФТ);</w:t>
      </w:r>
    </w:p>
    <w:p w14:paraId="5F52D917" w14:textId="77777777"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5) проведение внеплановых (документарных) проверок (в отношении аудиторов низкого уровня риска ОД/ФТ).</w:t>
      </w:r>
    </w:p>
    <w:p w14:paraId="085F332E" w14:textId="77777777" w:rsidR="009C3DDA" w:rsidRDefault="009C3DDA">
      <w:pPr>
        <w:rPr>
          <w:rFonts w:ascii="Times New Roman" w:hAnsi="Times New Roman" w:cs="Times New Roman"/>
          <w:sz w:val="28"/>
          <w:szCs w:val="28"/>
        </w:rPr>
      </w:pPr>
      <w:r>
        <w:rPr>
          <w:rFonts w:ascii="Times New Roman" w:hAnsi="Times New Roman" w:cs="Times New Roman"/>
          <w:sz w:val="28"/>
          <w:szCs w:val="28"/>
        </w:rPr>
        <w:br w:type="page"/>
      </w:r>
    </w:p>
    <w:p w14:paraId="473B2DCC" w14:textId="77777777" w:rsidR="00F85961" w:rsidRDefault="00F85961" w:rsidP="009C3DDA">
      <w:pPr>
        <w:tabs>
          <w:tab w:val="left" w:pos="6735"/>
        </w:tabs>
        <w:spacing w:after="0" w:line="240" w:lineRule="auto"/>
        <w:ind w:firstLine="709"/>
        <w:jc w:val="both"/>
        <w:rPr>
          <w:rFonts w:ascii="Times New Roman" w:hAnsi="Times New Roman" w:cs="Times New Roman"/>
          <w:sz w:val="28"/>
          <w:szCs w:val="28"/>
        </w:rPr>
        <w:sectPr w:rsidR="00F85961" w:rsidSect="006575B4">
          <w:pgSz w:w="11906" w:h="16838"/>
          <w:pgMar w:top="851" w:right="851" w:bottom="851" w:left="1134" w:header="709" w:footer="709" w:gutter="0"/>
          <w:cols w:space="708"/>
          <w:docGrid w:linePitch="360"/>
        </w:sectPr>
      </w:pPr>
    </w:p>
    <w:tbl>
      <w:tblPr>
        <w:tblStyle w:val="11"/>
        <w:tblpPr w:leftFromText="180" w:rightFromText="180" w:vertAnchor="text" w:horzAnchor="margin" w:tblpXSpec="right"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F85961" w:rsidRPr="00C93E5A" w14:paraId="1BA921D8" w14:textId="77777777" w:rsidTr="00F85961">
        <w:trPr>
          <w:trHeight w:val="567"/>
        </w:trPr>
        <w:tc>
          <w:tcPr>
            <w:tcW w:w="4678" w:type="dxa"/>
          </w:tcPr>
          <w:p w14:paraId="4458CCE4" w14:textId="77777777" w:rsidR="00F85961" w:rsidRDefault="00F85961" w:rsidP="00F85961">
            <w:pPr>
              <w:ind w:right="568"/>
              <w:jc w:val="both"/>
              <w:rPr>
                <w:sz w:val="28"/>
                <w:szCs w:val="28"/>
              </w:rPr>
            </w:pPr>
            <w:r>
              <w:rPr>
                <w:sz w:val="28"/>
                <w:szCs w:val="28"/>
              </w:rPr>
              <w:lastRenderedPageBreak/>
              <w:t xml:space="preserve">Приложение № 3 </w:t>
            </w:r>
          </w:p>
          <w:p w14:paraId="1DB9223E" w14:textId="77777777" w:rsidR="00F85961" w:rsidRDefault="00F85961" w:rsidP="00F85961">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14:paraId="62636F13" w14:textId="77777777" w:rsidR="00F85961" w:rsidRPr="00C93E5A" w:rsidRDefault="00F85961" w:rsidP="00F85961">
            <w:pPr>
              <w:ind w:right="-104"/>
              <w:jc w:val="both"/>
              <w:rPr>
                <w:sz w:val="28"/>
                <w:szCs w:val="28"/>
              </w:rPr>
            </w:pPr>
            <w:r w:rsidRPr="00C93E5A">
              <w:rPr>
                <w:sz w:val="28"/>
                <w:szCs w:val="28"/>
              </w:rPr>
              <w:t xml:space="preserve">от </w:t>
            </w:r>
            <w:r>
              <w:rPr>
                <w:sz w:val="28"/>
                <w:szCs w:val="28"/>
              </w:rPr>
              <w:t xml:space="preserve">6 июля </w:t>
            </w:r>
            <w:r w:rsidRPr="00C93E5A">
              <w:rPr>
                <w:sz w:val="28"/>
                <w:szCs w:val="28"/>
              </w:rPr>
              <w:t>20</w:t>
            </w:r>
            <w:r>
              <w:rPr>
                <w:sz w:val="28"/>
                <w:szCs w:val="28"/>
              </w:rPr>
              <w:t>21</w:t>
            </w:r>
            <w:r w:rsidRPr="00C93E5A">
              <w:rPr>
                <w:sz w:val="28"/>
                <w:szCs w:val="28"/>
              </w:rPr>
              <w:t xml:space="preserve"> г. № </w:t>
            </w:r>
            <w:r>
              <w:rPr>
                <w:sz w:val="28"/>
                <w:szCs w:val="28"/>
              </w:rPr>
              <w:t>109</w:t>
            </w:r>
          </w:p>
        </w:tc>
      </w:tr>
    </w:tbl>
    <w:p w14:paraId="42840B33" w14:textId="77777777" w:rsidR="009C3DDA" w:rsidRPr="009C3DDA" w:rsidRDefault="009C3DDA" w:rsidP="009C3DDA">
      <w:pPr>
        <w:tabs>
          <w:tab w:val="left" w:pos="6735"/>
        </w:tabs>
        <w:spacing w:after="0" w:line="240" w:lineRule="auto"/>
        <w:ind w:firstLine="709"/>
        <w:jc w:val="both"/>
        <w:rPr>
          <w:rFonts w:ascii="Times New Roman" w:hAnsi="Times New Roman" w:cs="Times New Roman"/>
          <w:sz w:val="28"/>
          <w:szCs w:val="28"/>
        </w:rPr>
      </w:pPr>
    </w:p>
    <w:p w14:paraId="5EAE720D" w14:textId="77777777" w:rsidR="009C3DDA" w:rsidRPr="009C3DDA" w:rsidRDefault="009C3DDA" w:rsidP="009C3DDA">
      <w:pPr>
        <w:spacing w:after="0" w:line="240" w:lineRule="auto"/>
        <w:jc w:val="both"/>
        <w:rPr>
          <w:rFonts w:ascii="Times New Roman" w:hAnsi="Times New Roman" w:cs="Times New Roman"/>
          <w:sz w:val="28"/>
          <w:szCs w:val="28"/>
        </w:rPr>
      </w:pPr>
    </w:p>
    <w:p w14:paraId="655A4459" w14:textId="77777777" w:rsidR="009C3DDA" w:rsidRPr="009C3DDA" w:rsidRDefault="009C3DDA" w:rsidP="009C3DDA"/>
    <w:p w14:paraId="52FCEC30" w14:textId="77777777" w:rsidR="009C3DDA" w:rsidRPr="009C3DDA" w:rsidRDefault="009C3DDA" w:rsidP="009C3DDA"/>
    <w:p w14:paraId="4BFDCFD1" w14:textId="77777777" w:rsidR="00F85961" w:rsidRPr="00F85961" w:rsidRDefault="00F85961" w:rsidP="006644F3">
      <w:pPr>
        <w:tabs>
          <w:tab w:val="left" w:pos="8760"/>
        </w:tabs>
        <w:spacing w:after="0" w:line="240" w:lineRule="auto"/>
        <w:jc w:val="center"/>
        <w:rPr>
          <w:rFonts w:ascii="Times New Roman" w:eastAsia="Calibri" w:hAnsi="Times New Roman" w:cs="Times New Roman"/>
          <w:b/>
          <w:bCs/>
          <w:sz w:val="26"/>
          <w:szCs w:val="26"/>
          <w:lang w:eastAsia="ru-RU"/>
        </w:rPr>
      </w:pPr>
      <w:r w:rsidRPr="00F85961">
        <w:rPr>
          <w:rFonts w:ascii="Times New Roman" w:eastAsia="Calibri" w:hAnsi="Times New Roman" w:cs="Times New Roman"/>
          <w:b/>
          <w:bCs/>
          <w:sz w:val="26"/>
          <w:szCs w:val="26"/>
          <w:lang w:eastAsia="ru-RU"/>
        </w:rPr>
        <w:t>План действий</w:t>
      </w:r>
    </w:p>
    <w:p w14:paraId="631A71B8" w14:textId="77777777" w:rsidR="00F85961" w:rsidRPr="00F85961" w:rsidRDefault="00F85961" w:rsidP="006644F3">
      <w:pPr>
        <w:autoSpaceDE w:val="0"/>
        <w:autoSpaceDN w:val="0"/>
        <w:spacing w:after="0" w:line="240" w:lineRule="auto"/>
        <w:jc w:val="center"/>
        <w:rPr>
          <w:rFonts w:ascii="Times New Roman" w:eastAsia="Calibri" w:hAnsi="Times New Roman" w:cs="Times New Roman"/>
          <w:b/>
          <w:bCs/>
          <w:sz w:val="26"/>
          <w:szCs w:val="26"/>
          <w:lang w:eastAsia="ru-RU"/>
        </w:rPr>
      </w:pPr>
      <w:r w:rsidRPr="00F85961">
        <w:rPr>
          <w:rFonts w:ascii="Times New Roman" w:eastAsia="Calibri" w:hAnsi="Times New Roman" w:cs="Times New Roman"/>
          <w:b/>
          <w:bCs/>
          <w:sz w:val="26"/>
          <w:szCs w:val="26"/>
          <w:lang w:eastAsia="ru-RU"/>
        </w:rPr>
        <w:t xml:space="preserve">по исполнению Плана мероприятий по реализации Концепции развития аудиторской деятельности </w:t>
      </w:r>
    </w:p>
    <w:p w14:paraId="08899629" w14:textId="77777777" w:rsidR="00F85961" w:rsidRPr="00F85961" w:rsidRDefault="00F85961" w:rsidP="006644F3">
      <w:pPr>
        <w:autoSpaceDE w:val="0"/>
        <w:autoSpaceDN w:val="0"/>
        <w:spacing w:after="0" w:line="240" w:lineRule="auto"/>
        <w:jc w:val="center"/>
        <w:rPr>
          <w:rFonts w:ascii="Times New Roman" w:eastAsia="Calibri" w:hAnsi="Times New Roman" w:cs="Times New Roman"/>
          <w:b/>
          <w:bCs/>
          <w:lang w:eastAsia="ru-RU"/>
        </w:rPr>
      </w:pPr>
      <w:r w:rsidRPr="00F85961">
        <w:rPr>
          <w:rFonts w:ascii="Times New Roman" w:eastAsia="Calibri" w:hAnsi="Times New Roman" w:cs="Times New Roman"/>
          <w:b/>
          <w:bCs/>
          <w:sz w:val="26"/>
          <w:szCs w:val="26"/>
          <w:lang w:eastAsia="ru-RU"/>
        </w:rPr>
        <w:t>в Российской Федерации до 2024 года</w:t>
      </w:r>
      <w:r w:rsidRPr="00F85961">
        <w:rPr>
          <w:rFonts w:ascii="Times New Roman" w:eastAsia="Calibri" w:hAnsi="Times New Roman" w:cs="Times New Roman"/>
          <w:b/>
          <w:bCs/>
          <w:sz w:val="26"/>
          <w:szCs w:val="26"/>
        </w:rPr>
        <w:t xml:space="preserve"> (в части пунктов 1.10, 2.5, 3.1, 4.4 - 4.6, 5.1 - 5.3, 5.8, 6.4, 6.6)</w:t>
      </w:r>
    </w:p>
    <w:tbl>
      <w:tblPr>
        <w:tblW w:w="15735" w:type="dxa"/>
        <w:tblCellMar>
          <w:left w:w="0" w:type="dxa"/>
          <w:right w:w="0" w:type="dxa"/>
        </w:tblCellMar>
        <w:tblLook w:val="04A0" w:firstRow="1" w:lastRow="0" w:firstColumn="1" w:lastColumn="0" w:noHBand="0" w:noVBand="1"/>
      </w:tblPr>
      <w:tblGrid>
        <w:gridCol w:w="836"/>
        <w:gridCol w:w="10"/>
        <w:gridCol w:w="80"/>
        <w:gridCol w:w="2032"/>
        <w:gridCol w:w="16"/>
        <w:gridCol w:w="962"/>
        <w:gridCol w:w="7265"/>
        <w:gridCol w:w="12"/>
        <w:gridCol w:w="1371"/>
        <w:gridCol w:w="25"/>
        <w:gridCol w:w="1533"/>
        <w:gridCol w:w="1533"/>
        <w:gridCol w:w="60"/>
      </w:tblGrid>
      <w:tr w:rsidR="00F85961" w:rsidRPr="00F85961" w14:paraId="12D65508" w14:textId="77777777" w:rsidTr="001057C1">
        <w:trPr>
          <w:trHeight w:val="249"/>
        </w:trPr>
        <w:tc>
          <w:tcPr>
            <w:tcW w:w="2992" w:type="dxa"/>
            <w:gridSpan w:val="5"/>
            <w:tcBorders>
              <w:top w:val="single" w:sz="8" w:space="0" w:color="auto"/>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14:paraId="21524F1B" w14:textId="77777777"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План мероприятий</w:t>
            </w:r>
          </w:p>
        </w:tc>
        <w:tc>
          <w:tcPr>
            <w:tcW w:w="8777" w:type="dxa"/>
            <w:gridSpan w:val="3"/>
            <w:vMerge w:val="restart"/>
            <w:tcBorders>
              <w:top w:val="single" w:sz="8" w:space="0" w:color="auto"/>
              <w:left w:val="nil"/>
              <w:bottom w:val="single" w:sz="8" w:space="0" w:color="auto"/>
              <w:right w:val="single" w:sz="8" w:space="0" w:color="auto"/>
            </w:tcBorders>
            <w:shd w:val="clear" w:color="auto" w:fill="F2DBDB"/>
            <w:tcMar>
              <w:top w:w="0" w:type="dxa"/>
              <w:left w:w="108" w:type="dxa"/>
              <w:bottom w:w="0" w:type="dxa"/>
              <w:right w:w="108" w:type="dxa"/>
            </w:tcMar>
          </w:tcPr>
          <w:p w14:paraId="6DB178BA" w14:textId="77777777" w:rsidR="00F85961" w:rsidRPr="00F85961" w:rsidRDefault="00F85961" w:rsidP="00F85961">
            <w:pPr>
              <w:spacing w:after="0" w:line="240" w:lineRule="auto"/>
              <w:jc w:val="center"/>
              <w:rPr>
                <w:rFonts w:ascii="Times New Roman" w:eastAsia="Calibri" w:hAnsi="Times New Roman" w:cs="Times New Roman"/>
                <w:b/>
                <w:bCs/>
              </w:rPr>
            </w:pPr>
          </w:p>
          <w:p w14:paraId="4C716112" w14:textId="77777777"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Действия по исполнению мероприятия</w:t>
            </w:r>
          </w:p>
        </w:tc>
        <w:tc>
          <w:tcPr>
            <w:tcW w:w="3963" w:type="dxa"/>
            <w:gridSpan w:val="4"/>
            <w:tcBorders>
              <w:top w:val="single" w:sz="8" w:space="0" w:color="auto"/>
              <w:left w:val="nil"/>
              <w:bottom w:val="single" w:sz="8" w:space="0" w:color="auto"/>
              <w:right w:val="single" w:sz="8" w:space="0" w:color="auto"/>
            </w:tcBorders>
            <w:shd w:val="clear" w:color="auto" w:fill="F2DBDB"/>
            <w:tcMar>
              <w:top w:w="0" w:type="dxa"/>
              <w:left w:w="108" w:type="dxa"/>
              <w:bottom w:w="0" w:type="dxa"/>
              <w:right w:w="108" w:type="dxa"/>
            </w:tcMar>
            <w:hideMark/>
          </w:tcPr>
          <w:p w14:paraId="34A5BFCA" w14:textId="77777777"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Срок исполнения действия</w:t>
            </w:r>
          </w:p>
        </w:tc>
        <w:tc>
          <w:tcPr>
            <w:tcW w:w="6" w:type="dxa"/>
            <w:vAlign w:val="center"/>
            <w:hideMark/>
          </w:tcPr>
          <w:p w14:paraId="55BB7076"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2EF72493" w14:textId="77777777" w:rsidTr="001057C1">
        <w:tc>
          <w:tcPr>
            <w:tcW w:w="926" w:type="dxa"/>
            <w:gridSpan w:val="3"/>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14:paraId="4388D88A" w14:textId="77777777"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 пункта</w:t>
            </w:r>
          </w:p>
        </w:tc>
        <w:tc>
          <w:tcPr>
            <w:tcW w:w="2066"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73E80EA8" w14:textId="77777777"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Наименование мероприятия</w:t>
            </w:r>
          </w:p>
        </w:tc>
        <w:tc>
          <w:tcPr>
            <w:tcW w:w="0" w:type="auto"/>
            <w:gridSpan w:val="3"/>
            <w:vMerge/>
            <w:tcBorders>
              <w:top w:val="single" w:sz="8" w:space="0" w:color="auto"/>
              <w:left w:val="nil"/>
              <w:bottom w:val="single" w:sz="8" w:space="0" w:color="auto"/>
              <w:right w:val="single" w:sz="8" w:space="0" w:color="auto"/>
            </w:tcBorders>
            <w:vAlign w:val="center"/>
            <w:hideMark/>
          </w:tcPr>
          <w:p w14:paraId="28872BC8" w14:textId="77777777" w:rsidR="00F85961" w:rsidRPr="00F85961" w:rsidRDefault="00F85961" w:rsidP="00F85961">
            <w:pPr>
              <w:spacing w:after="0" w:line="240" w:lineRule="auto"/>
              <w:rPr>
                <w:rFonts w:ascii="Times New Roman" w:eastAsia="Calibri" w:hAnsi="Times New Roman" w:cs="Times New Roman"/>
                <w:b/>
                <w:bCs/>
              </w:rPr>
            </w:pPr>
          </w:p>
        </w:tc>
        <w:tc>
          <w:tcPr>
            <w:tcW w:w="1405"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64A76F18" w14:textId="77777777"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2021 год</w:t>
            </w:r>
          </w:p>
        </w:tc>
        <w:tc>
          <w:tcPr>
            <w:tcW w:w="1277"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065DEAF3" w14:textId="77777777"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2022 год</w:t>
            </w:r>
          </w:p>
        </w:tc>
        <w:tc>
          <w:tcPr>
            <w:tcW w:w="128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C0B3016" w14:textId="77777777"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2023 год</w:t>
            </w:r>
          </w:p>
        </w:tc>
        <w:tc>
          <w:tcPr>
            <w:tcW w:w="6" w:type="dxa"/>
            <w:vAlign w:val="center"/>
            <w:hideMark/>
          </w:tcPr>
          <w:p w14:paraId="3440A498"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4DA693C4" w14:textId="77777777" w:rsidTr="001057C1">
        <w:tc>
          <w:tcPr>
            <w:tcW w:w="15732"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5A42EE92" w14:textId="77777777" w:rsidR="00F85961" w:rsidRPr="00F85961" w:rsidRDefault="00F85961" w:rsidP="00F85961">
            <w:pPr>
              <w:numPr>
                <w:ilvl w:val="0"/>
                <w:numId w:val="14"/>
              </w:numPr>
              <w:spacing w:before="120"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Развитие рынка аудиторских услуг</w:t>
            </w:r>
          </w:p>
          <w:p w14:paraId="54C748B4" w14:textId="77777777" w:rsidR="00F85961" w:rsidRPr="00F85961" w:rsidRDefault="00F85961" w:rsidP="00F85961">
            <w:pPr>
              <w:spacing w:after="0" w:line="240" w:lineRule="auto"/>
              <w:rPr>
                <w:rFonts w:ascii="Times New Roman" w:eastAsia="Calibri" w:hAnsi="Times New Roman" w:cs="Times New Roman"/>
                <w:b/>
                <w:bCs/>
              </w:rPr>
            </w:pPr>
          </w:p>
        </w:tc>
        <w:tc>
          <w:tcPr>
            <w:tcW w:w="6" w:type="dxa"/>
            <w:vAlign w:val="center"/>
            <w:hideMark/>
          </w:tcPr>
          <w:p w14:paraId="7C3D1048"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0F2C2700" w14:textId="77777777" w:rsidTr="001057C1">
        <w:trPr>
          <w:trHeight w:val="425"/>
        </w:trPr>
        <w:tc>
          <w:tcPr>
            <w:tcW w:w="846"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F988E" w14:textId="77777777"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w:t>
            </w:r>
          </w:p>
        </w:tc>
        <w:tc>
          <w:tcPr>
            <w:tcW w:w="2130" w:type="dxa"/>
            <w:gridSpan w:val="2"/>
            <w:vMerge w:val="restart"/>
            <w:tcBorders>
              <w:top w:val="nil"/>
              <w:left w:val="nil"/>
              <w:bottom w:val="single" w:sz="8" w:space="0" w:color="auto"/>
              <w:right w:val="single" w:sz="8" w:space="0" w:color="auto"/>
            </w:tcBorders>
            <w:tcMar>
              <w:top w:w="0" w:type="dxa"/>
              <w:left w:w="108" w:type="dxa"/>
              <w:bottom w:w="0" w:type="dxa"/>
              <w:right w:w="108" w:type="dxa"/>
            </w:tcMar>
          </w:tcPr>
          <w:p w14:paraId="5C0C2499" w14:textId="77777777"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Усиление роли субъектов аудиторской деятельности в системе противодействия легализации (отмыванию) доходов, полученных преступным путем, и финансированию терроризма и борьбе с коррупцией</w:t>
            </w:r>
          </w:p>
          <w:p w14:paraId="58E4F771" w14:textId="77777777" w:rsidR="00F85961" w:rsidRPr="00F85961" w:rsidRDefault="00F85961" w:rsidP="00F85961">
            <w:pPr>
              <w:autoSpaceDE w:val="0"/>
              <w:autoSpaceDN w:val="0"/>
              <w:spacing w:after="0" w:line="240" w:lineRule="auto"/>
              <w:jc w:val="both"/>
              <w:rPr>
                <w:rFonts w:ascii="Times New Roman" w:eastAsia="Calibri" w:hAnsi="Times New Roman" w:cs="Times New Roman"/>
                <w:i/>
                <w:iCs/>
                <w:sz w:val="20"/>
                <w:szCs w:val="20"/>
              </w:rPr>
            </w:pPr>
          </w:p>
          <w:p w14:paraId="62F59F89" w14:textId="77777777" w:rsidR="00F85961" w:rsidRPr="00F85961" w:rsidRDefault="00F85961" w:rsidP="00F85961">
            <w:pPr>
              <w:autoSpaceDE w:val="0"/>
              <w:autoSpaceDN w:val="0"/>
              <w:spacing w:after="0" w:line="240" w:lineRule="auto"/>
              <w:jc w:val="both"/>
              <w:rPr>
                <w:rFonts w:ascii="Times New Roman" w:eastAsia="Calibri" w:hAnsi="Times New Roman" w:cs="Times New Roman"/>
                <w:i/>
                <w:iCs/>
                <w:sz w:val="20"/>
                <w:szCs w:val="20"/>
              </w:rPr>
            </w:pPr>
          </w:p>
        </w:tc>
        <w:tc>
          <w:tcPr>
            <w:tcW w:w="12756" w:type="dxa"/>
            <w:gridSpan w:val="8"/>
            <w:tcBorders>
              <w:top w:val="nil"/>
              <w:left w:val="nil"/>
              <w:bottom w:val="single" w:sz="8" w:space="0" w:color="auto"/>
              <w:right w:val="single" w:sz="8" w:space="0" w:color="auto"/>
            </w:tcBorders>
            <w:tcMar>
              <w:top w:w="0" w:type="dxa"/>
              <w:left w:w="108" w:type="dxa"/>
              <w:bottom w:w="0" w:type="dxa"/>
              <w:right w:w="108" w:type="dxa"/>
            </w:tcMar>
          </w:tcPr>
          <w:p w14:paraId="03F643C8" w14:textId="77777777" w:rsidR="00F85961" w:rsidRPr="00F85961" w:rsidRDefault="00F85961" w:rsidP="00F85961">
            <w:pPr>
              <w:spacing w:before="120"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 методическая и информационная поддержка</w:t>
            </w:r>
          </w:p>
          <w:p w14:paraId="1993108C"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14:paraId="39EE89E0"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1E9842CC" w14:textId="77777777" w:rsidTr="001057C1">
        <w:trPr>
          <w:trHeight w:val="557"/>
        </w:trPr>
        <w:tc>
          <w:tcPr>
            <w:tcW w:w="0" w:type="auto"/>
            <w:gridSpan w:val="2"/>
            <w:vMerge/>
            <w:tcBorders>
              <w:top w:val="nil"/>
              <w:left w:val="single" w:sz="8" w:space="0" w:color="auto"/>
              <w:bottom w:val="single" w:sz="8" w:space="0" w:color="auto"/>
              <w:right w:val="single" w:sz="8" w:space="0" w:color="auto"/>
            </w:tcBorders>
            <w:vAlign w:val="center"/>
            <w:hideMark/>
          </w:tcPr>
          <w:p w14:paraId="2BE0EF90"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2"/>
            <w:vMerge/>
            <w:tcBorders>
              <w:top w:val="nil"/>
              <w:left w:val="nil"/>
              <w:bottom w:val="single" w:sz="8" w:space="0" w:color="auto"/>
              <w:right w:val="single" w:sz="8" w:space="0" w:color="auto"/>
            </w:tcBorders>
            <w:vAlign w:val="center"/>
            <w:hideMark/>
          </w:tcPr>
          <w:p w14:paraId="6F532281"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5F9BBB"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1.10.1.</w:t>
            </w:r>
          </w:p>
        </w:tc>
        <w:tc>
          <w:tcPr>
            <w:tcW w:w="7807" w:type="dxa"/>
            <w:gridSpan w:val="2"/>
            <w:tcBorders>
              <w:top w:val="nil"/>
              <w:left w:val="nil"/>
              <w:bottom w:val="single" w:sz="8" w:space="0" w:color="auto"/>
              <w:right w:val="single" w:sz="8" w:space="0" w:color="000000"/>
            </w:tcBorders>
            <w:tcMar>
              <w:top w:w="0" w:type="dxa"/>
              <w:left w:w="108" w:type="dxa"/>
              <w:bottom w:w="0" w:type="dxa"/>
              <w:right w:w="108" w:type="dxa"/>
            </w:tcMar>
            <w:hideMark/>
          </w:tcPr>
          <w:p w14:paraId="65E65249" w14:textId="77777777" w:rsidR="00F85961" w:rsidRPr="00F85961" w:rsidRDefault="00F85961" w:rsidP="00F85961">
            <w:pPr>
              <w:overflowPunct w:val="0"/>
              <w:spacing w:after="0" w:line="240" w:lineRule="auto"/>
              <w:ind w:right="34"/>
              <w:contextualSpacing/>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Проведение вебинаров с приглашением представителей Росфинмониторинга по вопросам исполнения аудиторами и аудиторскими организациями обязанностей в части ПОД/ФТ/ФРОМУ</w:t>
            </w:r>
          </w:p>
          <w:p w14:paraId="4FEFB64D" w14:textId="77777777" w:rsidR="00F85961" w:rsidRPr="00F85961" w:rsidRDefault="00F85961" w:rsidP="00F85961">
            <w:pPr>
              <w:overflowPunct w:val="0"/>
              <w:spacing w:after="0" w:line="240" w:lineRule="auto"/>
              <w:ind w:right="34"/>
              <w:contextualSpacing/>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318483"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двух в год</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18B55595"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двух в год</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7FA0ED3F"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двух в год</w:t>
            </w:r>
          </w:p>
        </w:tc>
        <w:tc>
          <w:tcPr>
            <w:tcW w:w="6" w:type="dxa"/>
            <w:vAlign w:val="center"/>
            <w:hideMark/>
          </w:tcPr>
          <w:p w14:paraId="5BBA8BF6"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59E561CA" w14:textId="77777777" w:rsidTr="001057C1">
        <w:trPr>
          <w:trHeight w:val="557"/>
        </w:trPr>
        <w:tc>
          <w:tcPr>
            <w:tcW w:w="0" w:type="auto"/>
            <w:gridSpan w:val="2"/>
            <w:vMerge/>
            <w:tcBorders>
              <w:top w:val="nil"/>
              <w:left w:val="single" w:sz="8" w:space="0" w:color="auto"/>
              <w:bottom w:val="single" w:sz="8" w:space="0" w:color="auto"/>
              <w:right w:val="single" w:sz="8" w:space="0" w:color="auto"/>
            </w:tcBorders>
            <w:vAlign w:val="center"/>
            <w:hideMark/>
          </w:tcPr>
          <w:p w14:paraId="52474B33"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2"/>
            <w:vMerge/>
            <w:tcBorders>
              <w:top w:val="nil"/>
              <w:left w:val="nil"/>
              <w:bottom w:val="single" w:sz="8" w:space="0" w:color="auto"/>
              <w:right w:val="single" w:sz="8" w:space="0" w:color="auto"/>
            </w:tcBorders>
            <w:vAlign w:val="center"/>
            <w:hideMark/>
          </w:tcPr>
          <w:p w14:paraId="141CBB1F"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D4354B4"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1.10.2.</w:t>
            </w:r>
          </w:p>
        </w:tc>
        <w:tc>
          <w:tcPr>
            <w:tcW w:w="7807" w:type="dxa"/>
            <w:gridSpan w:val="2"/>
            <w:tcBorders>
              <w:top w:val="nil"/>
              <w:left w:val="nil"/>
              <w:bottom w:val="single" w:sz="8" w:space="0" w:color="auto"/>
              <w:right w:val="single" w:sz="8" w:space="0" w:color="000000"/>
            </w:tcBorders>
            <w:tcMar>
              <w:top w:w="0" w:type="dxa"/>
              <w:left w:w="108" w:type="dxa"/>
              <w:bottom w:w="0" w:type="dxa"/>
              <w:right w:w="108" w:type="dxa"/>
            </w:tcMar>
            <w:hideMark/>
          </w:tcPr>
          <w:p w14:paraId="0B1538F6" w14:textId="77777777" w:rsidR="00F85961" w:rsidRPr="00F85961" w:rsidRDefault="00F85961" w:rsidP="00F85961">
            <w:pPr>
              <w:overflowPunct w:val="0"/>
              <w:spacing w:after="0" w:line="240" w:lineRule="auto"/>
              <w:ind w:right="34"/>
              <w:contextualSpacing/>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Мониторинг изменений законодательства по вопросам противодействия коррупции, легализации (отмыванию) доходов, полученных преступным путем, и финансированию терроризма, актуализация/разработка/доработка информационных и методических материалов по этим вопросам для аудиторских организаций, аудиторов </w:t>
            </w:r>
          </w:p>
          <w:p w14:paraId="4836F85A" w14:textId="77777777" w:rsidR="00F85961" w:rsidRPr="00F85961" w:rsidRDefault="00F85961" w:rsidP="00F85961">
            <w:pPr>
              <w:overflowPunct w:val="0"/>
              <w:spacing w:after="0" w:line="240" w:lineRule="auto"/>
              <w:ind w:right="34"/>
              <w:contextualSpacing/>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3963"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7FE27D5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внесения изменений в законодательство</w:t>
            </w:r>
          </w:p>
        </w:tc>
        <w:tc>
          <w:tcPr>
            <w:tcW w:w="6" w:type="dxa"/>
            <w:vAlign w:val="center"/>
            <w:hideMark/>
          </w:tcPr>
          <w:p w14:paraId="2EF075D6"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42B79C8B" w14:textId="77777777" w:rsidTr="00BD7036">
        <w:trPr>
          <w:trHeight w:val="1109"/>
        </w:trPr>
        <w:tc>
          <w:tcPr>
            <w:tcW w:w="0" w:type="auto"/>
            <w:gridSpan w:val="2"/>
            <w:vMerge/>
            <w:tcBorders>
              <w:top w:val="nil"/>
              <w:left w:val="single" w:sz="8" w:space="0" w:color="auto"/>
              <w:bottom w:val="single" w:sz="8" w:space="0" w:color="auto"/>
              <w:right w:val="single" w:sz="8" w:space="0" w:color="auto"/>
            </w:tcBorders>
            <w:vAlign w:val="center"/>
            <w:hideMark/>
          </w:tcPr>
          <w:p w14:paraId="4FE5746C"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2"/>
            <w:vMerge/>
            <w:tcBorders>
              <w:top w:val="nil"/>
              <w:left w:val="nil"/>
              <w:bottom w:val="single" w:sz="8" w:space="0" w:color="auto"/>
              <w:right w:val="single" w:sz="8" w:space="0" w:color="auto"/>
            </w:tcBorders>
            <w:vAlign w:val="center"/>
            <w:hideMark/>
          </w:tcPr>
          <w:p w14:paraId="30B03E9C"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745EA54F"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1.10.3.</w:t>
            </w:r>
          </w:p>
        </w:tc>
        <w:tc>
          <w:tcPr>
            <w:tcW w:w="7807" w:type="dxa"/>
            <w:gridSpan w:val="2"/>
            <w:tcBorders>
              <w:top w:val="nil"/>
              <w:left w:val="nil"/>
              <w:bottom w:val="single" w:sz="8" w:space="0" w:color="auto"/>
              <w:right w:val="single" w:sz="8" w:space="0" w:color="000000"/>
            </w:tcBorders>
            <w:tcMar>
              <w:top w:w="0" w:type="dxa"/>
              <w:left w:w="108" w:type="dxa"/>
              <w:bottom w:w="0" w:type="dxa"/>
              <w:right w:w="108" w:type="dxa"/>
            </w:tcMar>
            <w:hideMark/>
          </w:tcPr>
          <w:p w14:paraId="6DF8C234" w14:textId="77777777" w:rsidR="00F85961" w:rsidRPr="00F85961" w:rsidRDefault="00F85961" w:rsidP="00F85961">
            <w:pPr>
              <w:overflowPunct w:val="0"/>
              <w:spacing w:after="0" w:line="240" w:lineRule="auto"/>
              <w:ind w:right="34"/>
              <w:contextualSpacing/>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Издание методических материалов по вопросам противодействия коррупции, легализации (отмыванию) доходов, полученных преступным путем, и финансированию терроризма для аудиторских организаций при оказании аудиторских услуг следующим организациям:</w:t>
            </w:r>
          </w:p>
          <w:p w14:paraId="7B3F447D" w14:textId="77777777" w:rsidR="00F85961" w:rsidRPr="00F85961" w:rsidRDefault="00F85961" w:rsidP="00F85961">
            <w:pPr>
              <w:overflowPunct w:val="0"/>
              <w:spacing w:after="0" w:line="240" w:lineRule="auto"/>
              <w:ind w:right="34"/>
              <w:contextualSpacing/>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05" w:type="dxa"/>
            <w:gridSpan w:val="2"/>
            <w:tcBorders>
              <w:top w:val="nil"/>
              <w:left w:val="nil"/>
              <w:bottom w:val="single" w:sz="8" w:space="0" w:color="auto"/>
              <w:right w:val="single" w:sz="8" w:space="0" w:color="auto"/>
            </w:tcBorders>
            <w:tcMar>
              <w:top w:w="0" w:type="dxa"/>
              <w:left w:w="108" w:type="dxa"/>
              <w:bottom w:w="0" w:type="dxa"/>
              <w:right w:w="108" w:type="dxa"/>
            </w:tcMar>
          </w:tcPr>
          <w:p w14:paraId="45337C80"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633C1589"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13131D36"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6" w:type="dxa"/>
            <w:vAlign w:val="center"/>
            <w:hideMark/>
          </w:tcPr>
          <w:p w14:paraId="5F545E6E"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39FA8B87" w14:textId="77777777" w:rsidTr="00BD7036">
        <w:trPr>
          <w:trHeight w:val="377"/>
        </w:trPr>
        <w:tc>
          <w:tcPr>
            <w:tcW w:w="0" w:type="auto"/>
            <w:gridSpan w:val="2"/>
            <w:vMerge/>
            <w:tcBorders>
              <w:top w:val="nil"/>
              <w:left w:val="single" w:sz="8" w:space="0" w:color="auto"/>
              <w:bottom w:val="single" w:sz="8" w:space="0" w:color="auto"/>
              <w:right w:val="single" w:sz="8" w:space="0" w:color="auto"/>
            </w:tcBorders>
            <w:vAlign w:val="center"/>
            <w:hideMark/>
          </w:tcPr>
          <w:p w14:paraId="18FD60A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2"/>
            <w:vMerge/>
            <w:tcBorders>
              <w:top w:val="nil"/>
              <w:left w:val="nil"/>
              <w:bottom w:val="single" w:sz="8" w:space="0" w:color="auto"/>
              <w:right w:val="single" w:sz="4" w:space="0" w:color="auto"/>
            </w:tcBorders>
            <w:vAlign w:val="center"/>
            <w:hideMark/>
          </w:tcPr>
          <w:p w14:paraId="4B70DC0D"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B6B737" w14:textId="77777777" w:rsidR="00F85961" w:rsidRPr="00F85961" w:rsidRDefault="00F85961" w:rsidP="006644F3">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w:t>
            </w:r>
            <w:r w:rsidR="006644F3">
              <w:rPr>
                <w:rFonts w:ascii="Times New Roman" w:eastAsia="Calibri" w:hAnsi="Times New Roman" w:cs="Times New Roman"/>
                <w:sz w:val="20"/>
                <w:szCs w:val="20"/>
              </w:rPr>
              <w:t>3</w:t>
            </w:r>
            <w:r w:rsidRPr="00F85961">
              <w:rPr>
                <w:rFonts w:ascii="Times New Roman" w:eastAsia="Calibri" w:hAnsi="Times New Roman" w:cs="Times New Roman"/>
                <w:sz w:val="20"/>
                <w:szCs w:val="20"/>
              </w:rPr>
              <w:t>.</w:t>
            </w:r>
            <w:r w:rsidR="006644F3">
              <w:rPr>
                <w:rFonts w:ascii="Times New Roman" w:eastAsia="Calibri" w:hAnsi="Times New Roman" w:cs="Times New Roman"/>
                <w:sz w:val="20"/>
                <w:szCs w:val="20"/>
              </w:rPr>
              <w:t>1.</w:t>
            </w:r>
          </w:p>
        </w:tc>
        <w:tc>
          <w:tcPr>
            <w:tcW w:w="7807" w:type="dxa"/>
            <w:gridSpan w:val="2"/>
            <w:tcBorders>
              <w:top w:val="nil"/>
              <w:left w:val="single" w:sz="4" w:space="0" w:color="auto"/>
              <w:bottom w:val="single" w:sz="8" w:space="0" w:color="auto"/>
              <w:right w:val="single" w:sz="8" w:space="0" w:color="000000"/>
            </w:tcBorders>
            <w:tcMar>
              <w:top w:w="0" w:type="dxa"/>
              <w:left w:w="108" w:type="dxa"/>
              <w:bottom w:w="0" w:type="dxa"/>
              <w:right w:w="108" w:type="dxa"/>
            </w:tcMar>
            <w:hideMark/>
          </w:tcPr>
          <w:p w14:paraId="539F8050" w14:textId="77777777" w:rsidR="00F85961" w:rsidRPr="00F85961" w:rsidRDefault="00F85961" w:rsidP="00F85961">
            <w:pPr>
              <w:overflowPunct w:val="0"/>
              <w:spacing w:after="0" w:line="240" w:lineRule="auto"/>
              <w:ind w:right="34"/>
              <w:contextualSpacing/>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микрофинансовых организаций</w:t>
            </w:r>
          </w:p>
        </w:tc>
        <w:tc>
          <w:tcPr>
            <w:tcW w:w="14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0A53E8" w14:textId="77777777"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4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0C41B2C4"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4F73C79E"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6" w:type="dxa"/>
            <w:vAlign w:val="center"/>
            <w:hideMark/>
          </w:tcPr>
          <w:p w14:paraId="27BDDE01"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51C402D2" w14:textId="77777777" w:rsidTr="00BD7036">
        <w:trPr>
          <w:trHeight w:val="268"/>
        </w:trPr>
        <w:tc>
          <w:tcPr>
            <w:tcW w:w="0" w:type="auto"/>
            <w:gridSpan w:val="2"/>
            <w:vMerge/>
            <w:tcBorders>
              <w:top w:val="nil"/>
              <w:left w:val="single" w:sz="8" w:space="0" w:color="auto"/>
              <w:bottom w:val="single" w:sz="8" w:space="0" w:color="auto"/>
              <w:right w:val="single" w:sz="8" w:space="0" w:color="auto"/>
            </w:tcBorders>
            <w:vAlign w:val="center"/>
            <w:hideMark/>
          </w:tcPr>
          <w:p w14:paraId="5BC7989A"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2"/>
            <w:vMerge/>
            <w:tcBorders>
              <w:top w:val="nil"/>
              <w:left w:val="nil"/>
              <w:bottom w:val="single" w:sz="8" w:space="0" w:color="auto"/>
              <w:right w:val="single" w:sz="8" w:space="0" w:color="auto"/>
            </w:tcBorders>
            <w:vAlign w:val="center"/>
            <w:hideMark/>
          </w:tcPr>
          <w:p w14:paraId="13362EA1"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A7926F" w14:textId="77777777" w:rsidR="00F85961" w:rsidRPr="00F85961" w:rsidRDefault="00F85961" w:rsidP="006644F3">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w:t>
            </w:r>
            <w:r w:rsidR="006644F3">
              <w:rPr>
                <w:rFonts w:ascii="Times New Roman" w:eastAsia="Calibri" w:hAnsi="Times New Roman" w:cs="Times New Roman"/>
                <w:sz w:val="20"/>
                <w:szCs w:val="20"/>
              </w:rPr>
              <w:t>3</w:t>
            </w:r>
            <w:r w:rsidRPr="00F85961">
              <w:rPr>
                <w:rFonts w:ascii="Times New Roman" w:eastAsia="Calibri" w:hAnsi="Times New Roman" w:cs="Times New Roman"/>
                <w:sz w:val="20"/>
                <w:szCs w:val="20"/>
              </w:rPr>
              <w:t>.</w:t>
            </w:r>
            <w:r w:rsidR="006644F3">
              <w:rPr>
                <w:rFonts w:ascii="Times New Roman" w:eastAsia="Calibri" w:hAnsi="Times New Roman" w:cs="Times New Roman"/>
                <w:sz w:val="20"/>
                <w:szCs w:val="20"/>
              </w:rPr>
              <w:t>2.</w:t>
            </w:r>
          </w:p>
        </w:tc>
        <w:tc>
          <w:tcPr>
            <w:tcW w:w="7807" w:type="dxa"/>
            <w:gridSpan w:val="2"/>
            <w:tcBorders>
              <w:top w:val="nil"/>
              <w:left w:val="nil"/>
              <w:bottom w:val="single" w:sz="8" w:space="0" w:color="auto"/>
              <w:right w:val="single" w:sz="8" w:space="0" w:color="000000"/>
            </w:tcBorders>
            <w:tcMar>
              <w:top w:w="0" w:type="dxa"/>
              <w:left w:w="108" w:type="dxa"/>
              <w:bottom w:w="0" w:type="dxa"/>
              <w:right w:w="108" w:type="dxa"/>
            </w:tcMar>
            <w:hideMark/>
          </w:tcPr>
          <w:p w14:paraId="57A96BCA" w14:textId="77777777" w:rsidR="00F85961" w:rsidRPr="00F85961" w:rsidRDefault="00F85961" w:rsidP="00F85961">
            <w:pPr>
              <w:overflowPunct w:val="0"/>
              <w:spacing w:after="0" w:line="240" w:lineRule="auto"/>
              <w:ind w:right="34"/>
              <w:contextualSpacing/>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риэлторских  компаний</w:t>
            </w:r>
          </w:p>
        </w:tc>
        <w:tc>
          <w:tcPr>
            <w:tcW w:w="1405" w:type="dxa"/>
            <w:gridSpan w:val="2"/>
            <w:tcBorders>
              <w:top w:val="nil"/>
              <w:left w:val="nil"/>
              <w:bottom w:val="single" w:sz="8" w:space="0" w:color="auto"/>
              <w:right w:val="single" w:sz="8" w:space="0" w:color="auto"/>
            </w:tcBorders>
            <w:tcMar>
              <w:top w:w="0" w:type="dxa"/>
              <w:left w:w="108" w:type="dxa"/>
              <w:bottom w:w="0" w:type="dxa"/>
              <w:right w:w="108" w:type="dxa"/>
            </w:tcMar>
          </w:tcPr>
          <w:p w14:paraId="1998F874"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1C804C57"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00FD630D"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14:paraId="13CD9B1A"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7A1D2C48" w14:textId="77777777" w:rsidTr="001057C1">
        <w:trPr>
          <w:trHeight w:val="273"/>
        </w:trPr>
        <w:tc>
          <w:tcPr>
            <w:tcW w:w="0" w:type="auto"/>
            <w:gridSpan w:val="2"/>
            <w:vMerge/>
            <w:tcBorders>
              <w:top w:val="nil"/>
              <w:left w:val="single" w:sz="8" w:space="0" w:color="auto"/>
              <w:bottom w:val="single" w:sz="8" w:space="0" w:color="auto"/>
              <w:right w:val="single" w:sz="8" w:space="0" w:color="auto"/>
            </w:tcBorders>
            <w:vAlign w:val="center"/>
            <w:hideMark/>
          </w:tcPr>
          <w:p w14:paraId="67AD177A"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2"/>
            <w:vMerge/>
            <w:tcBorders>
              <w:top w:val="nil"/>
              <w:left w:val="nil"/>
              <w:bottom w:val="single" w:sz="8" w:space="0" w:color="auto"/>
              <w:right w:val="single" w:sz="8" w:space="0" w:color="auto"/>
            </w:tcBorders>
            <w:vAlign w:val="center"/>
            <w:hideMark/>
          </w:tcPr>
          <w:p w14:paraId="766A9C1A"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2F38A27" w14:textId="77777777" w:rsidR="00F85961" w:rsidRPr="00F85961" w:rsidRDefault="00F85961" w:rsidP="006644F3">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w:t>
            </w:r>
            <w:r w:rsidR="006644F3">
              <w:rPr>
                <w:rFonts w:ascii="Times New Roman" w:eastAsia="Calibri" w:hAnsi="Times New Roman" w:cs="Times New Roman"/>
                <w:sz w:val="20"/>
                <w:szCs w:val="20"/>
              </w:rPr>
              <w:t>3</w:t>
            </w:r>
            <w:r w:rsidRPr="00F85961">
              <w:rPr>
                <w:rFonts w:ascii="Times New Roman" w:eastAsia="Calibri" w:hAnsi="Times New Roman" w:cs="Times New Roman"/>
                <w:sz w:val="20"/>
                <w:szCs w:val="20"/>
              </w:rPr>
              <w:t>.</w:t>
            </w:r>
            <w:r w:rsidR="006644F3">
              <w:rPr>
                <w:rFonts w:ascii="Times New Roman" w:eastAsia="Calibri" w:hAnsi="Times New Roman" w:cs="Times New Roman"/>
                <w:sz w:val="20"/>
                <w:szCs w:val="20"/>
              </w:rPr>
              <w:t>3.</w:t>
            </w:r>
          </w:p>
        </w:tc>
        <w:tc>
          <w:tcPr>
            <w:tcW w:w="7807" w:type="dxa"/>
            <w:gridSpan w:val="2"/>
            <w:tcBorders>
              <w:top w:val="nil"/>
              <w:left w:val="nil"/>
              <w:bottom w:val="single" w:sz="8" w:space="0" w:color="auto"/>
              <w:right w:val="single" w:sz="8" w:space="0" w:color="000000"/>
            </w:tcBorders>
            <w:tcMar>
              <w:top w:w="0" w:type="dxa"/>
              <w:left w:w="108" w:type="dxa"/>
              <w:bottom w:w="0" w:type="dxa"/>
              <w:right w:w="108" w:type="dxa"/>
            </w:tcMar>
            <w:hideMark/>
          </w:tcPr>
          <w:p w14:paraId="0407EBFD" w14:textId="77777777" w:rsidR="00F85961" w:rsidRPr="00F85961" w:rsidRDefault="00F85961" w:rsidP="00F85961">
            <w:pPr>
              <w:overflowPunct w:val="0"/>
              <w:spacing w:after="0" w:line="240" w:lineRule="auto"/>
              <w:ind w:right="34"/>
              <w:contextualSpacing/>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лизинговых компаний</w:t>
            </w:r>
          </w:p>
        </w:tc>
        <w:tc>
          <w:tcPr>
            <w:tcW w:w="14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EF4F917"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5704B953"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6B469A6A"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14:paraId="0E9EB89E"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1DEFADEC" w14:textId="77777777" w:rsidTr="001057C1">
        <w:trPr>
          <w:trHeight w:val="274"/>
        </w:trPr>
        <w:tc>
          <w:tcPr>
            <w:tcW w:w="0" w:type="auto"/>
            <w:gridSpan w:val="2"/>
            <w:vMerge/>
            <w:tcBorders>
              <w:top w:val="nil"/>
              <w:left w:val="single" w:sz="8" w:space="0" w:color="auto"/>
              <w:bottom w:val="single" w:sz="8" w:space="0" w:color="auto"/>
              <w:right w:val="single" w:sz="8" w:space="0" w:color="auto"/>
            </w:tcBorders>
            <w:vAlign w:val="center"/>
            <w:hideMark/>
          </w:tcPr>
          <w:p w14:paraId="4C38D0C6"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2"/>
            <w:vMerge/>
            <w:tcBorders>
              <w:top w:val="nil"/>
              <w:left w:val="nil"/>
              <w:bottom w:val="single" w:sz="8" w:space="0" w:color="auto"/>
              <w:right w:val="single" w:sz="8" w:space="0" w:color="auto"/>
            </w:tcBorders>
            <w:vAlign w:val="center"/>
            <w:hideMark/>
          </w:tcPr>
          <w:p w14:paraId="3AAE1745"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3BF75A7" w14:textId="77777777" w:rsidR="00F85961" w:rsidRPr="00F85961" w:rsidRDefault="00F85961" w:rsidP="006644F3">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w:t>
            </w:r>
            <w:r w:rsidR="006644F3">
              <w:rPr>
                <w:rFonts w:ascii="Times New Roman" w:eastAsia="Calibri" w:hAnsi="Times New Roman" w:cs="Times New Roman"/>
                <w:sz w:val="20"/>
                <w:szCs w:val="20"/>
              </w:rPr>
              <w:t>3</w:t>
            </w:r>
            <w:r w:rsidRPr="00F85961">
              <w:rPr>
                <w:rFonts w:ascii="Times New Roman" w:eastAsia="Calibri" w:hAnsi="Times New Roman" w:cs="Times New Roman"/>
                <w:sz w:val="20"/>
                <w:szCs w:val="20"/>
              </w:rPr>
              <w:t>.</w:t>
            </w:r>
            <w:r w:rsidR="006644F3">
              <w:rPr>
                <w:rFonts w:ascii="Times New Roman" w:eastAsia="Calibri" w:hAnsi="Times New Roman" w:cs="Times New Roman"/>
                <w:sz w:val="20"/>
                <w:szCs w:val="20"/>
              </w:rPr>
              <w:t>4.</w:t>
            </w:r>
          </w:p>
        </w:tc>
        <w:tc>
          <w:tcPr>
            <w:tcW w:w="7807" w:type="dxa"/>
            <w:gridSpan w:val="2"/>
            <w:tcBorders>
              <w:top w:val="nil"/>
              <w:left w:val="nil"/>
              <w:bottom w:val="single" w:sz="8" w:space="0" w:color="auto"/>
              <w:right w:val="single" w:sz="8" w:space="0" w:color="000000"/>
            </w:tcBorders>
            <w:tcMar>
              <w:top w:w="0" w:type="dxa"/>
              <w:left w:w="108" w:type="dxa"/>
              <w:bottom w:w="0" w:type="dxa"/>
              <w:right w:w="108" w:type="dxa"/>
            </w:tcMar>
            <w:hideMark/>
          </w:tcPr>
          <w:p w14:paraId="23115B5D" w14:textId="77777777" w:rsidR="00F85961" w:rsidRPr="00F85961" w:rsidRDefault="00F85961" w:rsidP="00F85961">
            <w:pPr>
              <w:overflowPunct w:val="0"/>
              <w:spacing w:after="0" w:line="240" w:lineRule="auto"/>
              <w:ind w:right="34"/>
              <w:contextualSpacing/>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компаний работающих в иных отраслях экономики</w:t>
            </w:r>
          </w:p>
        </w:tc>
        <w:tc>
          <w:tcPr>
            <w:tcW w:w="1405" w:type="dxa"/>
            <w:gridSpan w:val="2"/>
            <w:tcBorders>
              <w:top w:val="nil"/>
              <w:left w:val="nil"/>
              <w:bottom w:val="single" w:sz="8" w:space="0" w:color="auto"/>
              <w:right w:val="single" w:sz="8" w:space="0" w:color="auto"/>
            </w:tcBorders>
            <w:tcMar>
              <w:top w:w="0" w:type="dxa"/>
              <w:left w:w="108" w:type="dxa"/>
              <w:bottom w:w="0" w:type="dxa"/>
              <w:right w:w="108" w:type="dxa"/>
            </w:tcMar>
          </w:tcPr>
          <w:p w14:paraId="6BEAD480"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2AE72AE9"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01660297"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 квартал</w:t>
            </w:r>
          </w:p>
        </w:tc>
        <w:tc>
          <w:tcPr>
            <w:tcW w:w="6" w:type="dxa"/>
            <w:vAlign w:val="center"/>
            <w:hideMark/>
          </w:tcPr>
          <w:p w14:paraId="417E1B72"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2D2AB7F1" w14:textId="77777777" w:rsidTr="001057C1">
        <w:trPr>
          <w:trHeight w:val="407"/>
        </w:trPr>
        <w:tc>
          <w:tcPr>
            <w:tcW w:w="15732"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EEFFCF2" w14:textId="77777777" w:rsidR="00F85961" w:rsidRPr="00F85961" w:rsidRDefault="00F85961" w:rsidP="00F85961">
            <w:pPr>
              <w:spacing w:before="120" w:after="120" w:line="240" w:lineRule="auto"/>
              <w:jc w:val="center"/>
              <w:rPr>
                <w:rFonts w:ascii="Times New Roman" w:eastAsia="Calibri" w:hAnsi="Times New Roman" w:cs="Times New Roman"/>
                <w:b/>
                <w:bCs/>
                <w:sz w:val="20"/>
                <w:szCs w:val="20"/>
              </w:rPr>
            </w:pPr>
            <w:r w:rsidRPr="00F85961">
              <w:rPr>
                <w:rFonts w:ascii="Times New Roman" w:eastAsia="Calibri" w:hAnsi="Times New Roman" w:cs="Times New Roman"/>
                <w:b/>
                <w:bCs/>
              </w:rPr>
              <w:lastRenderedPageBreak/>
              <w:t>2. Совершенствование системы регулирования аудиторской деятельности</w:t>
            </w:r>
          </w:p>
        </w:tc>
        <w:tc>
          <w:tcPr>
            <w:tcW w:w="6" w:type="dxa"/>
            <w:vAlign w:val="center"/>
            <w:hideMark/>
          </w:tcPr>
          <w:p w14:paraId="27C78AF6"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020BE9CB" w14:textId="77777777" w:rsidTr="001057C1">
        <w:trPr>
          <w:trHeight w:val="70"/>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F5158" w14:textId="77777777"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2.5.</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14:paraId="44409108"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Развитие методического обеспечения аудиторской деятельности</w:t>
            </w:r>
          </w:p>
        </w:tc>
        <w:tc>
          <w:tcPr>
            <w:tcW w:w="12756" w:type="dxa"/>
            <w:gridSpan w:val="8"/>
            <w:tcBorders>
              <w:top w:val="nil"/>
              <w:left w:val="nil"/>
              <w:bottom w:val="single" w:sz="8" w:space="0" w:color="auto"/>
              <w:right w:val="single" w:sz="8" w:space="0" w:color="auto"/>
            </w:tcBorders>
            <w:tcMar>
              <w:top w:w="0" w:type="dxa"/>
              <w:left w:w="108" w:type="dxa"/>
              <w:bottom w:w="0" w:type="dxa"/>
              <w:right w:w="108" w:type="dxa"/>
            </w:tcMar>
          </w:tcPr>
          <w:p w14:paraId="7C08C79B" w14:textId="77777777" w:rsidR="00F85961" w:rsidRPr="00F85961" w:rsidRDefault="00F85961" w:rsidP="00F85961">
            <w:pPr>
              <w:spacing w:before="120"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 методическая и информационная поддержка</w:t>
            </w:r>
          </w:p>
          <w:p w14:paraId="77DE6E21"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14:paraId="2B33ECB0"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4C1EFB3D" w14:textId="77777777" w:rsidTr="001057C1">
        <w:trPr>
          <w:trHeight w:val="581"/>
        </w:trPr>
        <w:tc>
          <w:tcPr>
            <w:tcW w:w="0" w:type="auto"/>
            <w:vMerge/>
            <w:tcBorders>
              <w:top w:val="nil"/>
              <w:left w:val="single" w:sz="8" w:space="0" w:color="auto"/>
              <w:bottom w:val="single" w:sz="8" w:space="0" w:color="auto"/>
              <w:right w:val="single" w:sz="8" w:space="0" w:color="auto"/>
            </w:tcBorders>
            <w:vAlign w:val="center"/>
            <w:hideMark/>
          </w:tcPr>
          <w:p w14:paraId="1E14B9A9"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1C23429E"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BF770D"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3F46E46C"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Инвентаризация и систематизация методических документов СРО, опубликованных на Интернет-сайте СРО</w:t>
            </w:r>
          </w:p>
          <w:p w14:paraId="1DB5CDA4" w14:textId="77777777"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629ECE37" w14:textId="77777777" w:rsidR="00183353" w:rsidRDefault="00F85961" w:rsidP="00183353">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lang w:val="en-US"/>
              </w:rPr>
              <w:t>3</w:t>
            </w:r>
            <w:r w:rsidRPr="00F85961">
              <w:rPr>
                <w:rFonts w:ascii="Times New Roman" w:eastAsia="Calibri" w:hAnsi="Times New Roman" w:cs="Times New Roman"/>
                <w:sz w:val="20"/>
                <w:szCs w:val="20"/>
              </w:rPr>
              <w:t>-</w:t>
            </w:r>
            <w:r w:rsidR="00183353">
              <w:rPr>
                <w:rFonts w:ascii="Times New Roman" w:eastAsia="Calibri" w:hAnsi="Times New Roman" w:cs="Times New Roman"/>
                <w:sz w:val="20"/>
                <w:szCs w:val="20"/>
              </w:rPr>
              <w:t xml:space="preserve"> 4</w:t>
            </w:r>
          </w:p>
          <w:p w14:paraId="0159F252" w14:textId="77777777" w:rsidR="00F85961" w:rsidRPr="00F85961" w:rsidRDefault="00F85961" w:rsidP="00183353">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кварталы</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72B1DB33"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2C332233"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40B3C87B"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7AB2719E" w14:textId="77777777" w:rsidTr="001057C1">
        <w:trPr>
          <w:trHeight w:val="581"/>
        </w:trPr>
        <w:tc>
          <w:tcPr>
            <w:tcW w:w="0" w:type="auto"/>
            <w:vMerge/>
            <w:tcBorders>
              <w:top w:val="nil"/>
              <w:left w:val="single" w:sz="8" w:space="0" w:color="auto"/>
              <w:bottom w:val="single" w:sz="8" w:space="0" w:color="auto"/>
              <w:right w:val="single" w:sz="8" w:space="0" w:color="auto"/>
            </w:tcBorders>
            <w:vAlign w:val="center"/>
            <w:hideMark/>
          </w:tcPr>
          <w:p w14:paraId="5B9923DB"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1D017A74"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C36B36"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4FF4E3DD"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Актуализация и разработка методических материалов и рекомендаций по вопросам:</w:t>
            </w:r>
          </w:p>
          <w:p w14:paraId="00D668AF"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МСА 540 (пересмотренного) «Аудит оценочных значений и соответствующего раскрытия информации»,</w:t>
            </w:r>
          </w:p>
          <w:p w14:paraId="3C7ABB6B"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МСА 315 (пересмотренного) «Выявление и оценка рисков существенного искажения»,</w:t>
            </w:r>
          </w:p>
          <w:p w14:paraId="4B74DA67"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МССУ 4400 (пересмотренного) «Задания по выполнению согласованных процедур в отношении финансовой информации».</w:t>
            </w:r>
          </w:p>
          <w:p w14:paraId="5CEB8140"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1CA5A4D"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3- 4 кварталы</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5AF724F2"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5651441C"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06AECB1B"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790AA32F" w14:textId="77777777" w:rsidTr="001057C1">
        <w:trPr>
          <w:trHeight w:val="593"/>
        </w:trPr>
        <w:tc>
          <w:tcPr>
            <w:tcW w:w="0" w:type="auto"/>
            <w:vMerge/>
            <w:tcBorders>
              <w:top w:val="nil"/>
              <w:left w:val="single" w:sz="8" w:space="0" w:color="auto"/>
              <w:bottom w:val="single" w:sz="8" w:space="0" w:color="auto"/>
              <w:right w:val="single" w:sz="8" w:space="0" w:color="auto"/>
            </w:tcBorders>
            <w:vAlign w:val="center"/>
            <w:hideMark/>
          </w:tcPr>
          <w:p w14:paraId="2ABDBE0D"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4C30B1BE"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1FA8A2"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2.5.3.</w:t>
            </w:r>
          </w:p>
        </w:tc>
        <w:tc>
          <w:tcPr>
            <w:tcW w:w="7795" w:type="dxa"/>
            <w:tcBorders>
              <w:top w:val="nil"/>
              <w:left w:val="nil"/>
              <w:bottom w:val="single" w:sz="8" w:space="0" w:color="auto"/>
              <w:right w:val="single" w:sz="8" w:space="0" w:color="auto"/>
            </w:tcBorders>
            <w:tcMar>
              <w:top w:w="0" w:type="dxa"/>
              <w:left w:w="108" w:type="dxa"/>
              <w:bottom w:w="0" w:type="dxa"/>
              <w:right w:w="108" w:type="dxa"/>
            </w:tcMar>
          </w:tcPr>
          <w:p w14:paraId="709503D3"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Актуализация и разработка методических материалов и рекомендаций по вопросам, актуальным для организаций </w:t>
            </w:r>
          </w:p>
          <w:p w14:paraId="1FC09F9B"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3BB7C1B8"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138F8377"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2-3 кварталы</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03B33AFC"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2-3 кварталы</w:t>
            </w:r>
          </w:p>
        </w:tc>
        <w:tc>
          <w:tcPr>
            <w:tcW w:w="6" w:type="dxa"/>
            <w:vAlign w:val="center"/>
            <w:hideMark/>
          </w:tcPr>
          <w:p w14:paraId="0DEA855B"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14603654" w14:textId="77777777" w:rsidTr="001057C1">
        <w:trPr>
          <w:trHeight w:val="574"/>
        </w:trPr>
        <w:tc>
          <w:tcPr>
            <w:tcW w:w="0" w:type="auto"/>
            <w:vMerge/>
            <w:tcBorders>
              <w:top w:val="nil"/>
              <w:left w:val="single" w:sz="8" w:space="0" w:color="auto"/>
              <w:bottom w:val="single" w:sz="8" w:space="0" w:color="auto"/>
              <w:right w:val="single" w:sz="8" w:space="0" w:color="auto"/>
            </w:tcBorders>
            <w:vAlign w:val="center"/>
            <w:hideMark/>
          </w:tcPr>
          <w:p w14:paraId="28234BF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6D253EC8"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E65D84"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489E694B"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Проведение семинаров (в формате вебинаров) по тематике новых или пересмотренных МСА</w:t>
            </w:r>
          </w:p>
          <w:p w14:paraId="003A4202" w14:textId="77777777"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602FF72"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2-3 кварталы</w:t>
            </w:r>
          </w:p>
          <w:p w14:paraId="4C0EA583"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10 вебинаров</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68F0666F"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2-3 кварталы</w:t>
            </w:r>
          </w:p>
          <w:p w14:paraId="699693FA"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10 вебинаров</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50B7CDFD"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2-3 кварталы</w:t>
            </w:r>
          </w:p>
          <w:p w14:paraId="36663987"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10 вебинаров</w:t>
            </w:r>
          </w:p>
        </w:tc>
        <w:tc>
          <w:tcPr>
            <w:tcW w:w="6" w:type="dxa"/>
            <w:vAlign w:val="center"/>
            <w:hideMark/>
          </w:tcPr>
          <w:p w14:paraId="0AB9C8FD"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217A2DCC" w14:textId="77777777" w:rsidTr="001057C1">
        <w:trPr>
          <w:trHeight w:val="375"/>
        </w:trPr>
        <w:tc>
          <w:tcPr>
            <w:tcW w:w="0" w:type="auto"/>
            <w:vMerge/>
            <w:tcBorders>
              <w:top w:val="nil"/>
              <w:left w:val="single" w:sz="8" w:space="0" w:color="auto"/>
              <w:bottom w:val="single" w:sz="8" w:space="0" w:color="auto"/>
              <w:right w:val="single" w:sz="8" w:space="0" w:color="auto"/>
            </w:tcBorders>
            <w:vAlign w:val="center"/>
            <w:hideMark/>
          </w:tcPr>
          <w:p w14:paraId="4A10F2A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0738FA96"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F1F5C7"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2.5.5.</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706EB05A"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Издание методических материалов и рекомендаций для малых и средних аудиторских организаций</w:t>
            </w:r>
          </w:p>
          <w:p w14:paraId="61705D76" w14:textId="77777777"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2EBE5FF2"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квартал</w:t>
            </w:r>
          </w:p>
          <w:p w14:paraId="587385DA"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62E2EC36"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368CC2A9"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14:paraId="5114AE93"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76FFC5AA" w14:textId="77777777" w:rsidTr="001057C1">
        <w:trPr>
          <w:trHeight w:val="375"/>
        </w:trPr>
        <w:tc>
          <w:tcPr>
            <w:tcW w:w="0" w:type="auto"/>
            <w:vMerge/>
            <w:tcBorders>
              <w:top w:val="nil"/>
              <w:left w:val="single" w:sz="8" w:space="0" w:color="auto"/>
              <w:bottom w:val="single" w:sz="8" w:space="0" w:color="auto"/>
              <w:right w:val="single" w:sz="8" w:space="0" w:color="auto"/>
            </w:tcBorders>
            <w:vAlign w:val="center"/>
            <w:hideMark/>
          </w:tcPr>
          <w:p w14:paraId="673BB044"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77E613A4"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08C6CD8"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2.5.6.</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36387475"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Издание материалов по дистанционному аудиту (аудит в удаленном режиме) по темам: </w:t>
            </w:r>
          </w:p>
          <w:p w14:paraId="2ED88C1D"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«Аудит первого года и взаимодействие с предыдущим аудитором»;</w:t>
            </w:r>
          </w:p>
          <w:p w14:paraId="448405AF"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«Оценка системы внутреннего контроля»;</w:t>
            </w:r>
          </w:p>
          <w:p w14:paraId="17DAD98D"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«Влияние использования средств ИТ на аудиторские процедуры при проведении дистанционного аудита»;</w:t>
            </w:r>
          </w:p>
          <w:p w14:paraId="41D8BAEF"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«Дистанционное участие аудитора в инвентаризации;</w:t>
            </w:r>
          </w:p>
          <w:p w14:paraId="32882BF5"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«1С»;</w:t>
            </w:r>
          </w:p>
          <w:p w14:paraId="2D0B1445"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«Внешние подтверждения, обзор и тестирование оригиналов»</w:t>
            </w:r>
          </w:p>
          <w:p w14:paraId="1D1572BC"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«Выпуск аудиторского заключения в удаленном режиме»</w:t>
            </w:r>
          </w:p>
          <w:p w14:paraId="5ADF5DB4" w14:textId="77777777"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461AA033"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квартал</w:t>
            </w:r>
          </w:p>
          <w:p w14:paraId="0680AE41"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11A9B268"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362DFB80"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14:paraId="1D162E6D"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6787276A" w14:textId="77777777" w:rsidTr="001057C1">
        <w:trPr>
          <w:trHeight w:val="375"/>
        </w:trPr>
        <w:tc>
          <w:tcPr>
            <w:tcW w:w="0" w:type="auto"/>
            <w:vMerge/>
            <w:tcBorders>
              <w:top w:val="nil"/>
              <w:left w:val="single" w:sz="8" w:space="0" w:color="auto"/>
              <w:bottom w:val="single" w:sz="8" w:space="0" w:color="auto"/>
              <w:right w:val="single" w:sz="8" w:space="0" w:color="auto"/>
            </w:tcBorders>
            <w:vAlign w:val="center"/>
            <w:hideMark/>
          </w:tcPr>
          <w:p w14:paraId="4D4F0231"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6B140051"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5D208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2.5.7.</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04B6CE9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Издание методических материалов и рекомендаций по аудиторским процедурам при представлении бухгалтерской (финансовой) отчетности и аудиторского </w:t>
            </w:r>
            <w:r w:rsidRPr="00F85961">
              <w:rPr>
                <w:rFonts w:ascii="Times New Roman" w:eastAsia="Calibri" w:hAnsi="Times New Roman" w:cs="Times New Roman"/>
                <w:sz w:val="20"/>
                <w:szCs w:val="20"/>
              </w:rPr>
              <w:lastRenderedPageBreak/>
              <w:t>заключения в государственный информационный ресурс бухгалтерской (финансовой) отчетности и подписании аудиторского заключения ЭЦП.</w:t>
            </w:r>
          </w:p>
          <w:p w14:paraId="74212D95" w14:textId="77777777"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37DE9116"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4 квартал</w:t>
            </w:r>
          </w:p>
          <w:p w14:paraId="7070B874"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p>
          <w:p w14:paraId="2F613493"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p>
          <w:p w14:paraId="3F2ABDC0" w14:textId="77777777" w:rsidR="00F85961" w:rsidRPr="00F85961" w:rsidRDefault="00F85961" w:rsidP="00F85961">
            <w:pPr>
              <w:overflowPunct w:val="0"/>
              <w:autoSpaceDE w:val="0"/>
              <w:autoSpaceDN w:val="0"/>
              <w:spacing w:after="0" w:line="240" w:lineRule="auto"/>
              <w:ind w:right="33"/>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65BE3A20"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4DC8D37D"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14:paraId="2C663189"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7610359E" w14:textId="77777777" w:rsidTr="001057C1">
        <w:trPr>
          <w:trHeight w:val="375"/>
        </w:trPr>
        <w:tc>
          <w:tcPr>
            <w:tcW w:w="0" w:type="auto"/>
            <w:vMerge/>
            <w:tcBorders>
              <w:top w:val="nil"/>
              <w:left w:val="single" w:sz="8" w:space="0" w:color="auto"/>
              <w:bottom w:val="single" w:sz="8" w:space="0" w:color="auto"/>
              <w:right w:val="single" w:sz="8" w:space="0" w:color="auto"/>
            </w:tcBorders>
            <w:vAlign w:val="center"/>
            <w:hideMark/>
          </w:tcPr>
          <w:p w14:paraId="46FFF4C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645D9BDA"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630F12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2.5.8.</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4EA15CA2"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Сбор и обобщение поступающих в СРО вопросов по темам методики применения Международных стандартов аудита и публикация дайджеста </w:t>
            </w:r>
          </w:p>
          <w:p w14:paraId="1F6B947C" w14:textId="77777777"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7D2C2685"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раз в полугодие</w:t>
            </w:r>
          </w:p>
          <w:p w14:paraId="21CEB57A"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1214D839"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раз в полугодие</w:t>
            </w:r>
          </w:p>
          <w:p w14:paraId="44B7C073"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585EC907"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раз в полугодие</w:t>
            </w:r>
          </w:p>
          <w:p w14:paraId="4752F5CC"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6" w:type="dxa"/>
            <w:vAlign w:val="center"/>
            <w:hideMark/>
          </w:tcPr>
          <w:p w14:paraId="54AC6E4C"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3CFACBE3" w14:textId="77777777" w:rsidTr="001057C1">
        <w:trPr>
          <w:trHeight w:val="375"/>
        </w:trPr>
        <w:tc>
          <w:tcPr>
            <w:tcW w:w="0" w:type="auto"/>
            <w:vMerge/>
            <w:tcBorders>
              <w:top w:val="nil"/>
              <w:left w:val="single" w:sz="8" w:space="0" w:color="auto"/>
              <w:bottom w:val="single" w:sz="8" w:space="0" w:color="auto"/>
              <w:right w:val="single" w:sz="8" w:space="0" w:color="auto"/>
            </w:tcBorders>
            <w:vAlign w:val="center"/>
            <w:hideMark/>
          </w:tcPr>
          <w:p w14:paraId="66E5F0B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1E4FD813"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210A98"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2.5.9.</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26A0642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Организация систематического взаимодействия с IAASB с целью получения разъяснений по вопросам практики применения МСА в интересах членов СРО </w:t>
            </w:r>
          </w:p>
          <w:p w14:paraId="722FEF08" w14:textId="77777777"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3F1FA32"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3-4 кварталы</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65182668"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6A86403E"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6" w:type="dxa"/>
            <w:vAlign w:val="center"/>
            <w:hideMark/>
          </w:tcPr>
          <w:p w14:paraId="3B5B69E8"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65C78745" w14:textId="77777777" w:rsidTr="001057C1">
        <w:trPr>
          <w:trHeight w:val="375"/>
        </w:trPr>
        <w:tc>
          <w:tcPr>
            <w:tcW w:w="0" w:type="auto"/>
            <w:vMerge/>
            <w:tcBorders>
              <w:top w:val="nil"/>
              <w:left w:val="single" w:sz="8" w:space="0" w:color="auto"/>
              <w:bottom w:val="single" w:sz="8" w:space="0" w:color="auto"/>
              <w:right w:val="single" w:sz="8" w:space="0" w:color="auto"/>
            </w:tcBorders>
            <w:vAlign w:val="center"/>
            <w:hideMark/>
          </w:tcPr>
          <w:p w14:paraId="7C6C9ECD"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6E15086B"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F0EB14"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2.5.10.</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307741FF"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Организация систематического анализа результатов ВККР, выявляемых нарушений, </w:t>
            </w:r>
          </w:p>
          <w:p w14:paraId="6A2BA468" w14:textId="77777777"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74F22A4"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21F0C6E5"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2D0B0673"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6" w:type="dxa"/>
            <w:vAlign w:val="center"/>
            <w:hideMark/>
          </w:tcPr>
          <w:p w14:paraId="1B0339A7"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60061ADB" w14:textId="77777777" w:rsidTr="001057C1">
        <w:trPr>
          <w:trHeight w:val="375"/>
        </w:trPr>
        <w:tc>
          <w:tcPr>
            <w:tcW w:w="0" w:type="auto"/>
            <w:vMerge/>
            <w:tcBorders>
              <w:top w:val="nil"/>
              <w:left w:val="single" w:sz="8" w:space="0" w:color="auto"/>
              <w:bottom w:val="single" w:sz="8" w:space="0" w:color="auto"/>
              <w:right w:val="single" w:sz="8" w:space="0" w:color="auto"/>
            </w:tcBorders>
            <w:vAlign w:val="center"/>
            <w:hideMark/>
          </w:tcPr>
          <w:p w14:paraId="329D4679"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56A552B8"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63309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2.5.11.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3B4CD3B9"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Издание методических материалов на основе анализа результатов ВККР, выявляемых нарушений. </w:t>
            </w:r>
          </w:p>
          <w:p w14:paraId="0D632E23" w14:textId="77777777"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 xml:space="preserve">СРО аудиторов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tcPr>
          <w:p w14:paraId="30EDA498" w14:textId="77777777"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 полугодие</w:t>
            </w:r>
          </w:p>
          <w:p w14:paraId="27D037AF"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3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F4ED97"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 полугодие</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444BC2D3"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t>2 полугодие</w:t>
            </w:r>
          </w:p>
        </w:tc>
        <w:tc>
          <w:tcPr>
            <w:tcW w:w="6" w:type="dxa"/>
            <w:vAlign w:val="center"/>
            <w:hideMark/>
          </w:tcPr>
          <w:p w14:paraId="297DF3FE"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3CAB35C8" w14:textId="77777777" w:rsidTr="001057C1">
        <w:tc>
          <w:tcPr>
            <w:tcW w:w="15732"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5413D9D" w14:textId="77777777" w:rsidR="00F85961" w:rsidRPr="00F85961" w:rsidRDefault="00F85961" w:rsidP="00F85961">
            <w:pPr>
              <w:spacing w:before="120"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3. Консолидация аудиторской профессии</w:t>
            </w:r>
          </w:p>
          <w:p w14:paraId="12E5AC1F" w14:textId="77777777" w:rsidR="00F85961" w:rsidRPr="00F85961" w:rsidRDefault="00F85961" w:rsidP="00F85961">
            <w:pPr>
              <w:spacing w:after="0" w:line="240" w:lineRule="auto"/>
              <w:jc w:val="center"/>
              <w:rPr>
                <w:rFonts w:ascii="Times New Roman" w:eastAsia="Calibri" w:hAnsi="Times New Roman" w:cs="Times New Roman"/>
                <w:b/>
                <w:bCs/>
                <w:sz w:val="20"/>
                <w:szCs w:val="20"/>
              </w:rPr>
            </w:pPr>
          </w:p>
        </w:tc>
        <w:tc>
          <w:tcPr>
            <w:tcW w:w="6" w:type="dxa"/>
            <w:vAlign w:val="center"/>
            <w:hideMark/>
          </w:tcPr>
          <w:p w14:paraId="1008CCF3"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05E2CA9C" w14:textId="77777777" w:rsidTr="001057C1">
        <w:trPr>
          <w:trHeight w:val="263"/>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B19A5" w14:textId="77777777"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3.1.</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14:paraId="69537634"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Активизация участия аудиторских организаций, аудиторов в деятельности СРО аудиторов</w:t>
            </w:r>
          </w:p>
          <w:p w14:paraId="41EA89A0"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5DAE85B5"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0B4C4EA5"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0971B3E9"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6A0FAC50"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76525B84"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508DCAB7"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6AA6C0BE"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1A3D394E"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39CC179D" w14:textId="77777777" w:rsidR="00F85961" w:rsidRPr="00F85961" w:rsidRDefault="00F85961" w:rsidP="00F85961">
            <w:pPr>
              <w:autoSpaceDE w:val="0"/>
              <w:autoSpaceDN w:val="0"/>
              <w:spacing w:after="0" w:line="240" w:lineRule="auto"/>
              <w:rPr>
                <w:rFonts w:ascii="Times New Roman" w:eastAsia="Calibri" w:hAnsi="Times New Roman" w:cs="Times New Roman"/>
                <w:i/>
                <w:iCs/>
                <w:sz w:val="20"/>
                <w:szCs w:val="20"/>
              </w:rPr>
            </w:pPr>
          </w:p>
        </w:tc>
        <w:tc>
          <w:tcPr>
            <w:tcW w:w="12756" w:type="dxa"/>
            <w:gridSpan w:val="8"/>
            <w:tcBorders>
              <w:top w:val="nil"/>
              <w:left w:val="nil"/>
              <w:bottom w:val="single" w:sz="8" w:space="0" w:color="auto"/>
              <w:right w:val="single" w:sz="8" w:space="0" w:color="auto"/>
            </w:tcBorders>
            <w:tcMar>
              <w:top w:w="0" w:type="dxa"/>
              <w:left w:w="108" w:type="dxa"/>
              <w:bottom w:w="0" w:type="dxa"/>
              <w:right w:w="108" w:type="dxa"/>
            </w:tcMar>
          </w:tcPr>
          <w:p w14:paraId="65B2B74D" w14:textId="77777777"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w:t>
            </w:r>
          </w:p>
          <w:p w14:paraId="142EF9F0"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6" w:type="dxa"/>
            <w:vAlign w:val="center"/>
            <w:hideMark/>
          </w:tcPr>
          <w:p w14:paraId="6937346B"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0D233228" w14:textId="77777777" w:rsidTr="001057C1">
        <w:trPr>
          <w:trHeight w:val="261"/>
        </w:trPr>
        <w:tc>
          <w:tcPr>
            <w:tcW w:w="0" w:type="auto"/>
            <w:vMerge/>
            <w:tcBorders>
              <w:top w:val="nil"/>
              <w:left w:val="single" w:sz="8" w:space="0" w:color="auto"/>
              <w:bottom w:val="single" w:sz="8" w:space="0" w:color="auto"/>
              <w:right w:val="single" w:sz="8" w:space="0" w:color="auto"/>
            </w:tcBorders>
            <w:vAlign w:val="center"/>
            <w:hideMark/>
          </w:tcPr>
          <w:p w14:paraId="68837F10"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17AE7217"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5B97B4"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3.1.1.</w:t>
            </w:r>
          </w:p>
        </w:tc>
        <w:tc>
          <w:tcPr>
            <w:tcW w:w="7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D78279"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Внесение изменений в Положение о членстве СРО ААС, обеспечивающих условия для расширения членской базы за счет допуска в члены СРО главных бухгалтеров юридических лиц, подлежащих прохождению обязательного аудита, профессиональных бухгалтеров и налоговых консультантов.</w:t>
            </w:r>
          </w:p>
          <w:p w14:paraId="54B52AA1"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1580D" w14:textId="77777777"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4 квартал</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0BC457" w14:textId="77777777"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0B77FA60"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14CCF444"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15C3A1CF"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7C0B1560" w14:textId="77777777" w:rsidTr="001057C1">
        <w:trPr>
          <w:trHeight w:val="261"/>
        </w:trPr>
        <w:tc>
          <w:tcPr>
            <w:tcW w:w="0" w:type="auto"/>
            <w:vMerge/>
            <w:tcBorders>
              <w:top w:val="nil"/>
              <w:left w:val="single" w:sz="8" w:space="0" w:color="auto"/>
              <w:bottom w:val="single" w:sz="8" w:space="0" w:color="auto"/>
              <w:right w:val="single" w:sz="8" w:space="0" w:color="auto"/>
            </w:tcBorders>
            <w:vAlign w:val="center"/>
            <w:hideMark/>
          </w:tcPr>
          <w:p w14:paraId="1A47E59A"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533FF9D8"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60B673"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3.1.2.</w:t>
            </w:r>
          </w:p>
        </w:tc>
        <w:tc>
          <w:tcPr>
            <w:tcW w:w="7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43199"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Внесение в Устав СРО ААС нового вида членства в СРО – «ассистент аудитора».</w:t>
            </w:r>
          </w:p>
          <w:p w14:paraId="002F6991"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F18EE2" w14:textId="77777777"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033837"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t>1 полугодие</w:t>
            </w:r>
          </w:p>
          <w:p w14:paraId="09905C1E" w14:textId="77777777"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022A9EFA"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38219983"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5545971C" w14:textId="77777777" w:rsidTr="001057C1">
        <w:trPr>
          <w:trHeight w:val="64"/>
        </w:trPr>
        <w:tc>
          <w:tcPr>
            <w:tcW w:w="0" w:type="auto"/>
            <w:vMerge/>
            <w:tcBorders>
              <w:top w:val="nil"/>
              <w:left w:val="single" w:sz="8" w:space="0" w:color="auto"/>
              <w:bottom w:val="single" w:sz="8" w:space="0" w:color="auto"/>
              <w:right w:val="single" w:sz="8" w:space="0" w:color="auto"/>
            </w:tcBorders>
            <w:vAlign w:val="center"/>
            <w:hideMark/>
          </w:tcPr>
          <w:p w14:paraId="503FEC19"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3F516E66"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050770"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3.1.3.</w:t>
            </w:r>
          </w:p>
        </w:tc>
        <w:tc>
          <w:tcPr>
            <w:tcW w:w="7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FB1900"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Анализ структуры затрат сметы СРО и утверждение новых принципов и размеров членских взносов в СРО.</w:t>
            </w:r>
          </w:p>
          <w:p w14:paraId="0CFAC927"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03A0D5" w14:textId="77777777"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4 квартал</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3DBFAF" w14:textId="77777777"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15EF47D0"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17A2A2A0"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654F1255" w14:textId="77777777" w:rsidTr="001057C1">
        <w:trPr>
          <w:trHeight w:val="64"/>
        </w:trPr>
        <w:tc>
          <w:tcPr>
            <w:tcW w:w="0" w:type="auto"/>
            <w:vMerge/>
            <w:tcBorders>
              <w:top w:val="nil"/>
              <w:left w:val="single" w:sz="8" w:space="0" w:color="auto"/>
              <w:bottom w:val="single" w:sz="8" w:space="0" w:color="auto"/>
              <w:right w:val="single" w:sz="8" w:space="0" w:color="auto"/>
            </w:tcBorders>
            <w:vAlign w:val="center"/>
            <w:hideMark/>
          </w:tcPr>
          <w:p w14:paraId="69C2F5D8"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775E5627"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1C0B94"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3.1.4.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43F51EE2"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Анализ структуры затрат на проведения ВККР. Утверждение новых ставок контролеров (уполномоченных экспертов) и размеров целевых взносов членов СРО на ВККР.</w:t>
            </w:r>
          </w:p>
          <w:p w14:paraId="2DAE9028"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CDD1005" w14:textId="77777777"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4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67BC6036" w14:textId="77777777"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40C3F400"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38746B8F"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210E3A62" w14:textId="77777777" w:rsidTr="001057C1">
        <w:trPr>
          <w:trHeight w:val="68"/>
        </w:trPr>
        <w:tc>
          <w:tcPr>
            <w:tcW w:w="0" w:type="auto"/>
            <w:vMerge/>
            <w:tcBorders>
              <w:top w:val="nil"/>
              <w:left w:val="single" w:sz="8" w:space="0" w:color="auto"/>
              <w:bottom w:val="single" w:sz="8" w:space="0" w:color="auto"/>
              <w:right w:val="single" w:sz="8" w:space="0" w:color="auto"/>
            </w:tcBorders>
            <w:vAlign w:val="center"/>
            <w:hideMark/>
          </w:tcPr>
          <w:p w14:paraId="257F285D"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1A3C3754"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234631"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3.1.5.</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4B4893E0"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Разработка, обсуждение, согласование и принятие локальных нормативных актов СРО, регламентирующих вопросы корпоративного управления в СРО:</w:t>
            </w:r>
          </w:p>
          <w:p w14:paraId="3A5DDC8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Основные положения совершенствования системы корпоративного управления СРО ААС;</w:t>
            </w:r>
          </w:p>
          <w:p w14:paraId="3DE307C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 Положение о Правлении СРО ААС; </w:t>
            </w:r>
          </w:p>
          <w:p w14:paraId="49AF49F8"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Положение о порядке организации территориальной структуры СРО ААС;</w:t>
            </w:r>
          </w:p>
          <w:p w14:paraId="64B58AA7"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 Положение о Комитете аудиторских организаций на финансовом рынке;</w:t>
            </w:r>
          </w:p>
          <w:p w14:paraId="23952786"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Положение о Комитете малых и средних аудиторских организаций;</w:t>
            </w:r>
          </w:p>
          <w:p w14:paraId="2C1A0703"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Регламент рассмотрения обращений и жалоб.</w:t>
            </w:r>
          </w:p>
          <w:p w14:paraId="7D8BD4E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8749C4D"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2-4 кварталы</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2C9D4144"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1-4 кварталы</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27DD9AF5"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14:paraId="7B8E66E4"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65D36CB2" w14:textId="77777777" w:rsidTr="001057C1">
        <w:trPr>
          <w:trHeight w:val="792"/>
        </w:trPr>
        <w:tc>
          <w:tcPr>
            <w:tcW w:w="0" w:type="auto"/>
            <w:vMerge/>
            <w:tcBorders>
              <w:top w:val="nil"/>
              <w:left w:val="single" w:sz="8" w:space="0" w:color="auto"/>
              <w:bottom w:val="single" w:sz="8" w:space="0" w:color="auto"/>
              <w:right w:val="single" w:sz="8" w:space="0" w:color="auto"/>
            </w:tcBorders>
            <w:vAlign w:val="center"/>
            <w:hideMark/>
          </w:tcPr>
          <w:p w14:paraId="39E27753"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40088E0F"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33EA64D"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3.1.6.</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357E8B13"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Анализ практики и оценка эффективности применения локальных нормативных актов СРО, регламентирующих вопросы корпоративного управления в СРО. </w:t>
            </w:r>
          </w:p>
          <w:p w14:paraId="52AA2D18"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6590DFB6"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01E33BD6"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057B37BE"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 квартал</w:t>
            </w:r>
          </w:p>
        </w:tc>
        <w:tc>
          <w:tcPr>
            <w:tcW w:w="6" w:type="dxa"/>
            <w:vAlign w:val="center"/>
            <w:hideMark/>
          </w:tcPr>
          <w:p w14:paraId="631633F0"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4A045634" w14:textId="77777777" w:rsidTr="001057C1">
        <w:tc>
          <w:tcPr>
            <w:tcW w:w="15732"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AFDD681" w14:textId="77777777" w:rsidR="00F85961" w:rsidRPr="00F85961" w:rsidRDefault="00F85961" w:rsidP="00F85961">
            <w:pPr>
              <w:spacing w:before="120"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4. Повышение квалификации аудиторов</w:t>
            </w:r>
          </w:p>
          <w:p w14:paraId="771B1E01" w14:textId="77777777" w:rsidR="00F85961" w:rsidRPr="00F85961" w:rsidRDefault="00F85961" w:rsidP="00F85961">
            <w:pPr>
              <w:spacing w:after="0" w:line="240" w:lineRule="auto"/>
              <w:jc w:val="center"/>
              <w:rPr>
                <w:rFonts w:ascii="Times New Roman" w:eastAsia="Calibri" w:hAnsi="Times New Roman" w:cs="Times New Roman"/>
                <w:b/>
                <w:bCs/>
                <w:sz w:val="20"/>
                <w:szCs w:val="20"/>
              </w:rPr>
            </w:pPr>
          </w:p>
        </w:tc>
        <w:tc>
          <w:tcPr>
            <w:tcW w:w="6" w:type="dxa"/>
            <w:vAlign w:val="center"/>
            <w:hideMark/>
          </w:tcPr>
          <w:p w14:paraId="665AF20A"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07B263B9" w14:textId="77777777" w:rsidTr="001057C1">
        <w:trPr>
          <w:trHeight w:val="330"/>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BEA4D" w14:textId="77777777"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4.4.</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14:paraId="7E08448A"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Разработка предложений по уточнению перечня случаев сохранения действия квалификационных аттестатов аудитора</w:t>
            </w:r>
          </w:p>
          <w:p w14:paraId="1E3A67A8"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41A765E2" w14:textId="77777777" w:rsidR="00F85961" w:rsidRPr="00F85961" w:rsidRDefault="00F85961" w:rsidP="00F85961">
            <w:pPr>
              <w:autoSpaceDE w:val="0"/>
              <w:autoSpaceDN w:val="0"/>
              <w:spacing w:after="0" w:line="240" w:lineRule="auto"/>
              <w:rPr>
                <w:rFonts w:ascii="Times New Roman" w:eastAsia="Calibri" w:hAnsi="Times New Roman" w:cs="Times New Roman"/>
                <w:i/>
                <w:iCs/>
                <w:sz w:val="20"/>
                <w:szCs w:val="20"/>
              </w:rPr>
            </w:pPr>
          </w:p>
        </w:tc>
        <w:tc>
          <w:tcPr>
            <w:tcW w:w="12756" w:type="dxa"/>
            <w:gridSpan w:val="8"/>
            <w:tcBorders>
              <w:top w:val="nil"/>
              <w:left w:val="nil"/>
              <w:bottom w:val="single" w:sz="8" w:space="0" w:color="auto"/>
              <w:right w:val="single" w:sz="8" w:space="0" w:color="auto"/>
            </w:tcBorders>
            <w:tcMar>
              <w:top w:w="0" w:type="dxa"/>
              <w:left w:w="108" w:type="dxa"/>
              <w:bottom w:w="0" w:type="dxa"/>
              <w:right w:w="108" w:type="dxa"/>
            </w:tcMar>
          </w:tcPr>
          <w:p w14:paraId="4DFC5E60" w14:textId="77777777" w:rsidR="00F85961" w:rsidRPr="00F85961" w:rsidRDefault="00F85961" w:rsidP="00F85961">
            <w:pPr>
              <w:spacing w:before="120"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Доклад для общественных консультаций, размещенный на сайте СРО аудиторов в сети "Интернет"</w:t>
            </w:r>
          </w:p>
          <w:p w14:paraId="65BD6975"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2E838C84"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1746D9A3" w14:textId="77777777" w:rsidTr="001057C1">
        <w:trPr>
          <w:trHeight w:val="207"/>
        </w:trPr>
        <w:tc>
          <w:tcPr>
            <w:tcW w:w="0" w:type="auto"/>
            <w:vMerge/>
            <w:tcBorders>
              <w:top w:val="nil"/>
              <w:left w:val="single" w:sz="8" w:space="0" w:color="auto"/>
              <w:bottom w:val="single" w:sz="8" w:space="0" w:color="auto"/>
              <w:right w:val="single" w:sz="8" w:space="0" w:color="auto"/>
            </w:tcBorders>
            <w:vAlign w:val="center"/>
            <w:hideMark/>
          </w:tcPr>
          <w:p w14:paraId="61A8536C"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11953E50"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844201"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4.4.1.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5DE4EA04"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Подготовка проекта доклада для общественных консультаций о практике применения статьи 12 ФЗ 307-ФЗ в части перечня случаев, в которых неучастие аудитора в осуществлении аудиторской деятельности в течение трех последовательных лет не влечет аннулирование квалификационного аттестата аудитора, </w:t>
            </w:r>
          </w:p>
          <w:p w14:paraId="31F28A7F" w14:textId="77777777" w:rsidR="00F85961" w:rsidRPr="00F85961" w:rsidRDefault="00F85961" w:rsidP="00F85961">
            <w:pPr>
              <w:spacing w:after="0" w:line="240" w:lineRule="auto"/>
              <w:jc w:val="both"/>
              <w:rPr>
                <w:rFonts w:ascii="Times New Roman" w:eastAsia="Calibri" w:hAnsi="Times New Roman" w:cs="Times New Roman"/>
                <w:sz w:val="20"/>
                <w:szCs w:val="20"/>
                <w:u w:val="single"/>
              </w:rPr>
            </w:pPr>
            <w:r w:rsidRPr="00F85961">
              <w:rPr>
                <w:rFonts w:ascii="Times New Roman" w:eastAsia="Calibri" w:hAnsi="Times New Roman" w:cs="Times New Roman"/>
                <w:i/>
                <w:iCs/>
                <w:sz w:val="20"/>
                <w:szCs w:val="20"/>
              </w:rPr>
              <w:t>СРО аудиторов</w:t>
            </w:r>
          </w:p>
        </w:tc>
        <w:tc>
          <w:tcPr>
            <w:tcW w:w="1417"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14:paraId="40B80B52"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6F9712D1"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11B9C773"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Х</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1F25536E"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 квартал</w:t>
            </w:r>
          </w:p>
        </w:tc>
        <w:tc>
          <w:tcPr>
            <w:tcW w:w="1281" w:type="dxa"/>
            <w:vMerge w:val="restart"/>
            <w:tcBorders>
              <w:top w:val="nil"/>
              <w:left w:val="nil"/>
              <w:bottom w:val="single" w:sz="8" w:space="0" w:color="auto"/>
              <w:right w:val="single" w:sz="8" w:space="0" w:color="auto"/>
            </w:tcBorders>
            <w:tcMar>
              <w:top w:w="0" w:type="dxa"/>
              <w:left w:w="108" w:type="dxa"/>
              <w:bottom w:w="0" w:type="dxa"/>
              <w:right w:w="108" w:type="dxa"/>
            </w:tcMar>
          </w:tcPr>
          <w:p w14:paraId="75FE75D4"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3DFB422C"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6B266B12"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Х</w:t>
            </w:r>
          </w:p>
        </w:tc>
        <w:tc>
          <w:tcPr>
            <w:tcW w:w="6" w:type="dxa"/>
            <w:vAlign w:val="center"/>
            <w:hideMark/>
          </w:tcPr>
          <w:p w14:paraId="3BE6909E"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74A39A0D" w14:textId="77777777" w:rsidTr="001057C1">
        <w:trPr>
          <w:trHeight w:val="207"/>
        </w:trPr>
        <w:tc>
          <w:tcPr>
            <w:tcW w:w="0" w:type="auto"/>
            <w:vMerge/>
            <w:tcBorders>
              <w:top w:val="nil"/>
              <w:left w:val="single" w:sz="8" w:space="0" w:color="auto"/>
              <w:bottom w:val="single" w:sz="8" w:space="0" w:color="auto"/>
              <w:right w:val="single" w:sz="8" w:space="0" w:color="auto"/>
            </w:tcBorders>
            <w:vAlign w:val="center"/>
            <w:hideMark/>
          </w:tcPr>
          <w:p w14:paraId="14180CB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79ABD144"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881E48"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4.4.2.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33FE7E4F"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Обсуждение проекта доклада с заинтересованными сторонами </w:t>
            </w:r>
          </w:p>
          <w:p w14:paraId="4540617C" w14:textId="77777777" w:rsidR="00F85961" w:rsidRPr="00F85961" w:rsidRDefault="00F85961" w:rsidP="00F85961">
            <w:pPr>
              <w:spacing w:after="0" w:line="240" w:lineRule="auto"/>
              <w:jc w:val="both"/>
              <w:rPr>
                <w:rFonts w:ascii="Times New Roman" w:eastAsia="Calibri" w:hAnsi="Times New Roman" w:cs="Times New Roman"/>
                <w:sz w:val="20"/>
                <w:szCs w:val="20"/>
                <w:u w:val="single"/>
              </w:rPr>
            </w:pPr>
            <w:r w:rsidRPr="00F85961">
              <w:rPr>
                <w:rFonts w:ascii="Times New Roman" w:eastAsia="Calibri" w:hAnsi="Times New Roman" w:cs="Times New Roman"/>
                <w:i/>
                <w:iCs/>
                <w:sz w:val="20"/>
                <w:szCs w:val="20"/>
              </w:rPr>
              <w:t>СРО аудиторов</w:t>
            </w:r>
          </w:p>
        </w:tc>
        <w:tc>
          <w:tcPr>
            <w:tcW w:w="0" w:type="auto"/>
            <w:gridSpan w:val="3"/>
            <w:vMerge/>
            <w:tcBorders>
              <w:top w:val="nil"/>
              <w:left w:val="nil"/>
              <w:bottom w:val="single" w:sz="8" w:space="0" w:color="auto"/>
              <w:right w:val="single" w:sz="8" w:space="0" w:color="auto"/>
            </w:tcBorders>
            <w:vAlign w:val="center"/>
            <w:hideMark/>
          </w:tcPr>
          <w:p w14:paraId="51E8A225"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64A145F2"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3 квартал </w:t>
            </w:r>
          </w:p>
        </w:tc>
        <w:tc>
          <w:tcPr>
            <w:tcW w:w="0" w:type="auto"/>
            <w:vMerge/>
            <w:tcBorders>
              <w:top w:val="nil"/>
              <w:left w:val="nil"/>
              <w:bottom w:val="single" w:sz="8" w:space="0" w:color="auto"/>
              <w:right w:val="single" w:sz="8" w:space="0" w:color="auto"/>
            </w:tcBorders>
            <w:vAlign w:val="center"/>
            <w:hideMark/>
          </w:tcPr>
          <w:p w14:paraId="1A05535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6" w:type="dxa"/>
            <w:vAlign w:val="center"/>
            <w:hideMark/>
          </w:tcPr>
          <w:p w14:paraId="595A34AC"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3C0E7DDD" w14:textId="77777777" w:rsidTr="001057C1">
        <w:trPr>
          <w:trHeight w:val="400"/>
        </w:trPr>
        <w:tc>
          <w:tcPr>
            <w:tcW w:w="0" w:type="auto"/>
            <w:vMerge/>
            <w:tcBorders>
              <w:top w:val="nil"/>
              <w:left w:val="single" w:sz="8" w:space="0" w:color="auto"/>
              <w:bottom w:val="single" w:sz="8" w:space="0" w:color="auto"/>
              <w:right w:val="single" w:sz="8" w:space="0" w:color="auto"/>
            </w:tcBorders>
            <w:vAlign w:val="center"/>
            <w:hideMark/>
          </w:tcPr>
          <w:p w14:paraId="4359D05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6799AD55"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9B8407"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4.4.3.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2224B478"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Представление доклада с учетом результатов общественных консультаций</w:t>
            </w:r>
          </w:p>
          <w:p w14:paraId="752C34B6" w14:textId="77777777" w:rsidR="00F85961" w:rsidRPr="00F85961" w:rsidRDefault="00F85961" w:rsidP="00F85961">
            <w:pPr>
              <w:spacing w:after="0" w:line="240" w:lineRule="auto"/>
              <w:jc w:val="both"/>
              <w:rPr>
                <w:rFonts w:ascii="Times New Roman" w:eastAsia="Calibri" w:hAnsi="Times New Roman" w:cs="Times New Roman"/>
                <w:sz w:val="20"/>
                <w:szCs w:val="20"/>
                <w:u w:val="single"/>
              </w:rPr>
            </w:pPr>
            <w:r w:rsidRPr="00F85961">
              <w:rPr>
                <w:rFonts w:ascii="Times New Roman" w:eastAsia="Calibri" w:hAnsi="Times New Roman" w:cs="Times New Roman"/>
                <w:i/>
                <w:iCs/>
                <w:sz w:val="20"/>
                <w:szCs w:val="20"/>
              </w:rPr>
              <w:t>СРО аудиторов</w:t>
            </w:r>
          </w:p>
        </w:tc>
        <w:tc>
          <w:tcPr>
            <w:tcW w:w="0" w:type="auto"/>
            <w:gridSpan w:val="3"/>
            <w:vMerge/>
            <w:tcBorders>
              <w:top w:val="nil"/>
              <w:left w:val="nil"/>
              <w:bottom w:val="single" w:sz="8" w:space="0" w:color="auto"/>
              <w:right w:val="single" w:sz="8" w:space="0" w:color="auto"/>
            </w:tcBorders>
            <w:vAlign w:val="center"/>
            <w:hideMark/>
          </w:tcPr>
          <w:p w14:paraId="3BEF1125"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5D7188FD"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 квартал</w:t>
            </w:r>
          </w:p>
        </w:tc>
        <w:tc>
          <w:tcPr>
            <w:tcW w:w="0" w:type="auto"/>
            <w:vMerge/>
            <w:tcBorders>
              <w:top w:val="nil"/>
              <w:left w:val="nil"/>
              <w:bottom w:val="single" w:sz="8" w:space="0" w:color="auto"/>
              <w:right w:val="single" w:sz="8" w:space="0" w:color="auto"/>
            </w:tcBorders>
            <w:vAlign w:val="center"/>
            <w:hideMark/>
          </w:tcPr>
          <w:p w14:paraId="67A135DD"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6" w:type="dxa"/>
            <w:vAlign w:val="center"/>
            <w:hideMark/>
          </w:tcPr>
          <w:p w14:paraId="2E9C44F7"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53F3859B" w14:textId="77777777" w:rsidTr="001057C1">
        <w:trPr>
          <w:trHeight w:val="328"/>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F61BA" w14:textId="77777777"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4.5.</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14:paraId="6A54D943"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Совершенствование организации повышения квалификации аудиторов</w:t>
            </w:r>
          </w:p>
          <w:p w14:paraId="541FBE20"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60CDA2D8"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tc>
        <w:tc>
          <w:tcPr>
            <w:tcW w:w="12756"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4BED34C6" w14:textId="77777777" w:rsidR="00F85961" w:rsidRPr="00F85961" w:rsidRDefault="00F85961" w:rsidP="00F85961">
            <w:pPr>
              <w:spacing w:before="120" w:after="12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w:t>
            </w:r>
          </w:p>
        </w:tc>
        <w:tc>
          <w:tcPr>
            <w:tcW w:w="6" w:type="dxa"/>
            <w:vAlign w:val="center"/>
            <w:hideMark/>
          </w:tcPr>
          <w:p w14:paraId="660E76E1"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60D07C70" w14:textId="77777777" w:rsidTr="001057C1">
        <w:trPr>
          <w:trHeight w:val="106"/>
        </w:trPr>
        <w:tc>
          <w:tcPr>
            <w:tcW w:w="0" w:type="auto"/>
            <w:vMerge/>
            <w:tcBorders>
              <w:top w:val="nil"/>
              <w:left w:val="single" w:sz="8" w:space="0" w:color="auto"/>
              <w:bottom w:val="single" w:sz="8" w:space="0" w:color="auto"/>
              <w:right w:val="single" w:sz="8" w:space="0" w:color="auto"/>
            </w:tcBorders>
            <w:vAlign w:val="center"/>
            <w:hideMark/>
          </w:tcPr>
          <w:p w14:paraId="40596C6A"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41A107EF"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BA251A"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552E4902"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Внедрение Личных кабинетов УМЦ на сайте СРО с целью организации взаимодействия СРО и УМЦ, введение нового формата документооборота по организации повышения квалификации и подтверждения прохождения ежегодного повышения квалификации аудиторов</w:t>
            </w:r>
          </w:p>
          <w:p w14:paraId="6BB3C783"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r w:rsidRPr="00F85961">
              <w:rPr>
                <w:rFonts w:ascii="Times New Roman" w:eastAsia="Calibri" w:hAnsi="Times New Roman" w:cs="Times New Roman"/>
                <w:sz w:val="20"/>
                <w:szCs w:val="20"/>
              </w:rPr>
              <w:t xml:space="preserve"> </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9DB1B"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tcPr>
          <w:p w14:paraId="0E579804"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16F9902"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414DCD79"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3C964D23" w14:textId="77777777" w:rsidTr="001057C1">
        <w:trPr>
          <w:trHeight w:val="105"/>
        </w:trPr>
        <w:tc>
          <w:tcPr>
            <w:tcW w:w="0" w:type="auto"/>
            <w:vMerge/>
            <w:tcBorders>
              <w:top w:val="nil"/>
              <w:left w:val="single" w:sz="8" w:space="0" w:color="auto"/>
              <w:bottom w:val="single" w:sz="8" w:space="0" w:color="auto"/>
              <w:right w:val="single" w:sz="8" w:space="0" w:color="auto"/>
            </w:tcBorders>
            <w:vAlign w:val="center"/>
            <w:hideMark/>
          </w:tcPr>
          <w:p w14:paraId="3942BA97"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4FFD0DE5"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0AD844"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4D178CE2"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Утверждение новой редакции Положения о порядке контроля деятельности образовательных организаций, внесенных в реестр УМЦ СРО ААС</w:t>
            </w:r>
          </w:p>
          <w:p w14:paraId="1B848E53"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4BFEC"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tcPr>
          <w:p w14:paraId="19539C4D"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9FE81A"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0C97F4C8"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71943375" w14:textId="77777777" w:rsidTr="001057C1">
        <w:trPr>
          <w:trHeight w:val="105"/>
        </w:trPr>
        <w:tc>
          <w:tcPr>
            <w:tcW w:w="0" w:type="auto"/>
            <w:vMerge/>
            <w:tcBorders>
              <w:top w:val="nil"/>
              <w:left w:val="single" w:sz="8" w:space="0" w:color="auto"/>
              <w:bottom w:val="single" w:sz="8" w:space="0" w:color="auto"/>
              <w:right w:val="single" w:sz="8" w:space="0" w:color="auto"/>
            </w:tcBorders>
            <w:vAlign w:val="center"/>
            <w:hideMark/>
          </w:tcPr>
          <w:p w14:paraId="6D19FF3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196005F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D0D43B"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4D6AA191" w14:textId="77777777"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Разработка приоритетной тематики обучения по программам повышения квалификации аудиторов на 2022 год</w:t>
            </w:r>
          </w:p>
          <w:p w14:paraId="0EC5121E" w14:textId="77777777" w:rsidR="00F85961" w:rsidRPr="00F85961" w:rsidRDefault="00F85961" w:rsidP="00F85961">
            <w:pPr>
              <w:spacing w:after="0" w:line="240" w:lineRule="auto"/>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4C597"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август</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D10A5"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август</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434CD"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август</w:t>
            </w:r>
          </w:p>
        </w:tc>
        <w:tc>
          <w:tcPr>
            <w:tcW w:w="6" w:type="dxa"/>
            <w:vAlign w:val="center"/>
            <w:hideMark/>
          </w:tcPr>
          <w:p w14:paraId="00CA726B"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06508B07" w14:textId="77777777"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14:paraId="5D86FF5F"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1EFFCC3C"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4AE2C7"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11EAC2FD"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Внесение изменений в ЛНА описывающих порядок взаимодействия СРО и УМЦ в части предоставления информации о преподавателях, проводящих повышение квалификации аудиторов и их специализации. Создание возможности общения и обмена опытом таких специалистов</w:t>
            </w:r>
          </w:p>
          <w:p w14:paraId="76471D74"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lastRenderedPageBreak/>
              <w:t>СРО аудиторов</w:t>
            </w:r>
            <w:r w:rsidRPr="00F85961">
              <w:rPr>
                <w:rFonts w:ascii="Times New Roman" w:eastAsia="Calibri" w:hAnsi="Times New Roman" w:cs="Times New Roman"/>
                <w:sz w:val="20"/>
                <w:szCs w:val="20"/>
              </w:rPr>
              <w:t xml:space="preserve"> </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141D82A"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E81D2"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259748D5"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37D1CA74"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7FDF88CD" w14:textId="77777777"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14:paraId="5AF23893"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19713F9D"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A22634"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4.5.5.</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6FA06D42"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Разработка ЛНА, стимулирующего участие в образовательном процессе по повышению квалификации аудиторов ведущих специалистов с большим опытом в области аудиторской деятельности (ведущих менеджеров, партнеров) и смежных областях</w:t>
            </w:r>
          </w:p>
          <w:p w14:paraId="788C6B0B"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DF37EC1"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29265"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C71631"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4BAB260C"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1266BF1D" w14:textId="77777777"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14:paraId="3D9016A3"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5BC12FEC"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58603B"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4.5.6.</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627075B2" w14:textId="77777777" w:rsidR="00F85961" w:rsidRPr="00F85961" w:rsidRDefault="00F85961" w:rsidP="00F85961">
            <w:pPr>
              <w:spacing w:after="0" w:line="240" w:lineRule="auto"/>
              <w:ind w:right="-111"/>
              <w:rPr>
                <w:rFonts w:ascii="Times New Roman" w:eastAsia="Calibri" w:hAnsi="Times New Roman" w:cs="Times New Roman"/>
                <w:sz w:val="20"/>
                <w:szCs w:val="20"/>
              </w:rPr>
            </w:pPr>
            <w:r w:rsidRPr="00F85961">
              <w:rPr>
                <w:rFonts w:ascii="Times New Roman" w:eastAsia="Calibri" w:hAnsi="Times New Roman" w:cs="Times New Roman"/>
                <w:sz w:val="20"/>
                <w:szCs w:val="20"/>
              </w:rPr>
              <w:t>Утверждение новой редакции Порядка проведения итогового контроля обучения по программам повышения квалификации аудиторов – членов СРО ААС</w:t>
            </w:r>
          </w:p>
          <w:p w14:paraId="0F602BB2" w14:textId="77777777" w:rsidR="00F85961" w:rsidRPr="00F85961" w:rsidRDefault="00F85961" w:rsidP="00F85961">
            <w:pPr>
              <w:spacing w:after="0" w:line="240" w:lineRule="auto"/>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7791311"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D7759"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D387B0F"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1AD5AD51"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77DFB3B8" w14:textId="77777777"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14:paraId="0ABE8857"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4A812C0D"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883BC46"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4.5.7.</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50DAA331"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Проработка возможности активного применения современных форм обучения, в том числе на основе IT-технологий, и их итогового контроля</w:t>
            </w:r>
          </w:p>
          <w:p w14:paraId="6EB37FDD"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73D4528"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303C0"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385BD"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7D2E64D8"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26D33389" w14:textId="77777777"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14:paraId="5BFE806B"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4D917C56"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5BC58F"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4.5.8.</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18B6E262"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Проведение круглых столов с УМЦ по актуальным вопросам организации повышения квалификации аудиторов</w:t>
            </w:r>
          </w:p>
          <w:p w14:paraId="3B177E80"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r w:rsidRPr="00F85961">
              <w:rPr>
                <w:rFonts w:ascii="Times New Roman" w:eastAsia="Calibri" w:hAnsi="Times New Roman" w:cs="Times New Roman"/>
                <w:sz w:val="20"/>
                <w:szCs w:val="20"/>
              </w:rPr>
              <w:t xml:space="preserve"> </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CD77C"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1</w:t>
            </w:r>
          </w:p>
          <w:p w14:paraId="77C3617F"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год</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040D9"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1</w:t>
            </w:r>
          </w:p>
          <w:p w14:paraId="5C44741C"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год</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7479D"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1</w:t>
            </w:r>
          </w:p>
          <w:p w14:paraId="02F32C07"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год</w:t>
            </w:r>
          </w:p>
        </w:tc>
        <w:tc>
          <w:tcPr>
            <w:tcW w:w="6" w:type="dxa"/>
            <w:vAlign w:val="center"/>
            <w:hideMark/>
          </w:tcPr>
          <w:p w14:paraId="45ECC1CA"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0D21C96C" w14:textId="77777777" w:rsidTr="001057C1">
        <w:trPr>
          <w:trHeight w:val="96"/>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CCE63" w14:textId="77777777"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4.6.</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14:paraId="5C36679B"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Развитие программ повышения квалификации аудиторов</w:t>
            </w:r>
          </w:p>
          <w:p w14:paraId="2E3195A1"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3F45FFAE"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tc>
        <w:tc>
          <w:tcPr>
            <w:tcW w:w="12756"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7B6E86E8" w14:textId="77777777" w:rsidR="00F85961" w:rsidRPr="00F85961" w:rsidRDefault="00F85961" w:rsidP="00F85961">
            <w:pPr>
              <w:spacing w:before="120" w:after="12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w:t>
            </w:r>
          </w:p>
        </w:tc>
        <w:tc>
          <w:tcPr>
            <w:tcW w:w="6" w:type="dxa"/>
            <w:vAlign w:val="center"/>
            <w:hideMark/>
          </w:tcPr>
          <w:p w14:paraId="5A3A642C"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7579B7E0" w14:textId="77777777" w:rsidTr="001057C1">
        <w:trPr>
          <w:trHeight w:val="211"/>
        </w:trPr>
        <w:tc>
          <w:tcPr>
            <w:tcW w:w="0" w:type="auto"/>
            <w:vMerge/>
            <w:tcBorders>
              <w:top w:val="nil"/>
              <w:left w:val="single" w:sz="8" w:space="0" w:color="auto"/>
              <w:bottom w:val="single" w:sz="8" w:space="0" w:color="auto"/>
              <w:right w:val="single" w:sz="8" w:space="0" w:color="auto"/>
            </w:tcBorders>
            <w:vAlign w:val="center"/>
            <w:hideMark/>
          </w:tcPr>
          <w:p w14:paraId="6438FB1D"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7906814A"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99AFA75"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4.6.1.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198716AD"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Актуализация программ ПК аудиторов на основе утвержденной приоритетной тематике </w:t>
            </w:r>
          </w:p>
          <w:p w14:paraId="6E7D98DA"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DD143"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1F11A"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B2C4B"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квартал</w:t>
            </w:r>
          </w:p>
        </w:tc>
        <w:tc>
          <w:tcPr>
            <w:tcW w:w="6" w:type="dxa"/>
            <w:vAlign w:val="center"/>
            <w:hideMark/>
          </w:tcPr>
          <w:p w14:paraId="25DEF56A"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10DDF3B1" w14:textId="77777777" w:rsidTr="001057C1">
        <w:trPr>
          <w:trHeight w:val="171"/>
        </w:trPr>
        <w:tc>
          <w:tcPr>
            <w:tcW w:w="0" w:type="auto"/>
            <w:vMerge/>
            <w:tcBorders>
              <w:top w:val="nil"/>
              <w:left w:val="single" w:sz="8" w:space="0" w:color="auto"/>
              <w:bottom w:val="single" w:sz="8" w:space="0" w:color="auto"/>
              <w:right w:val="single" w:sz="8" w:space="0" w:color="auto"/>
            </w:tcBorders>
            <w:vAlign w:val="center"/>
            <w:hideMark/>
          </w:tcPr>
          <w:p w14:paraId="598FFA7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0387BAD0"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9167769"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4.6.2.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3DEFB350"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Проведение регулярной актуализации программ повышения квалификации аудиторов с учетом изменения нормативных правовых актов и практики их применения (в том числе судебной практики) по вопросам регулирования аудиторской деятельности, обновления стандартов МСА и методических материалов, необходимости внедрения «лучших практик» в области аудиторской деятельности</w:t>
            </w:r>
          </w:p>
          <w:p w14:paraId="2FBED86F"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1E208"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9203A"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62A50"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6" w:type="dxa"/>
            <w:vAlign w:val="center"/>
            <w:hideMark/>
          </w:tcPr>
          <w:p w14:paraId="5AF1FF5A"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7ECB6454" w14:textId="77777777" w:rsidTr="001057C1">
        <w:trPr>
          <w:trHeight w:val="171"/>
        </w:trPr>
        <w:tc>
          <w:tcPr>
            <w:tcW w:w="0" w:type="auto"/>
            <w:vMerge/>
            <w:tcBorders>
              <w:top w:val="nil"/>
              <w:left w:val="single" w:sz="8" w:space="0" w:color="auto"/>
              <w:bottom w:val="single" w:sz="8" w:space="0" w:color="auto"/>
              <w:right w:val="single" w:sz="8" w:space="0" w:color="auto"/>
            </w:tcBorders>
            <w:vAlign w:val="center"/>
            <w:hideMark/>
          </w:tcPr>
          <w:p w14:paraId="2DDA9888"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361A5AF8"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20B376"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4.6.3.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7D9187C3"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Принятие программ обучения, направленных на повышение квалификации аудиторов в сфере оказания сопутствующих аудиту услуг, отличных от традиционного аудита бухгалтерской (финансовой) отчетности</w:t>
            </w:r>
          </w:p>
          <w:p w14:paraId="53123222"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A2A93"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tcPr>
          <w:p w14:paraId="12E03CA5"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3F834781"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2A5AF73B"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0E264AE6" w14:textId="77777777" w:rsidTr="001057C1">
        <w:trPr>
          <w:trHeight w:val="171"/>
        </w:trPr>
        <w:tc>
          <w:tcPr>
            <w:tcW w:w="0" w:type="auto"/>
            <w:vMerge/>
            <w:tcBorders>
              <w:top w:val="nil"/>
              <w:left w:val="single" w:sz="8" w:space="0" w:color="auto"/>
              <w:bottom w:val="single" w:sz="8" w:space="0" w:color="auto"/>
              <w:right w:val="single" w:sz="8" w:space="0" w:color="auto"/>
            </w:tcBorders>
            <w:vAlign w:val="center"/>
            <w:hideMark/>
          </w:tcPr>
          <w:p w14:paraId="5BD4D8CF"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0F8E656E"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D5D379"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4.6.4.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7A1EB0BB"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Организация систематического анализа результатов ВККР, а также поступающих вопросов членов СРО с целью определения пробелов знаний и недостаточного уровня компетентности и определения на этой основе направлений, по которым необходима подготовка новых программ    </w:t>
            </w:r>
          </w:p>
          <w:p w14:paraId="066EE5BB"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76FEAB5"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C0F4C"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733C5E0"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783B1875"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6646990B" w14:textId="77777777"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14:paraId="6E141FE9"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15191CFE"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F79ECC0"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4.6.5.</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037C6F99"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Принятие программ обучения, направленных на повышение квалификации аудиторов по применению электронных технологий анализа данных и других современных IT-технологий оказания аудиторских и связанных с ними услуг</w:t>
            </w:r>
          </w:p>
          <w:p w14:paraId="57D1FF25"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2E3621FB"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27778"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86E15E7"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124B1A8F"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40BBC54D" w14:textId="77777777"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14:paraId="3D6A249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2C09CC4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EEDC3F1"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4.6.6.</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52829E5C"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Пересмотр программы повышения квалификации аудиторов в области оказания аудиторских услуг кредитным и </w:t>
            </w:r>
            <w:proofErr w:type="spellStart"/>
            <w:r w:rsidRPr="00F85961">
              <w:rPr>
                <w:rFonts w:ascii="Times New Roman" w:eastAsia="Calibri" w:hAnsi="Times New Roman" w:cs="Times New Roman"/>
                <w:sz w:val="20"/>
                <w:szCs w:val="20"/>
              </w:rPr>
              <w:t>некредитным</w:t>
            </w:r>
            <w:proofErr w:type="spellEnd"/>
            <w:r w:rsidRPr="00F85961">
              <w:rPr>
                <w:rFonts w:ascii="Times New Roman" w:eastAsia="Calibri" w:hAnsi="Times New Roman" w:cs="Times New Roman"/>
                <w:sz w:val="20"/>
                <w:szCs w:val="20"/>
              </w:rPr>
              <w:t xml:space="preserve"> финансовым организациям</w:t>
            </w:r>
          </w:p>
          <w:p w14:paraId="780216E5"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335497A"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09195"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63EDC6D0"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tcBorders>
              <w:top w:val="nil"/>
              <w:left w:val="nil"/>
              <w:bottom w:val="single" w:sz="8" w:space="0" w:color="auto"/>
              <w:right w:val="nil"/>
            </w:tcBorders>
            <w:vAlign w:val="center"/>
            <w:hideMark/>
          </w:tcPr>
          <w:p w14:paraId="33F1078F"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011FBB29" w14:textId="77777777" w:rsidTr="001057C1">
        <w:tc>
          <w:tcPr>
            <w:tcW w:w="15739" w:type="dxa"/>
            <w:gridSpan w:val="1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E8CF854" w14:textId="77777777" w:rsidR="00F85961" w:rsidRPr="00F85961" w:rsidRDefault="00F85961" w:rsidP="00F85961">
            <w:pPr>
              <w:spacing w:before="120" w:after="12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b/>
                <w:bCs/>
              </w:rPr>
              <w:t>5. Совершенствование системы мониторинга аудиторской деятельности и контроля (надзора) за ней, а также практики применения мер ответственности за несоблюдение правил аудиторской деятельности</w:t>
            </w:r>
          </w:p>
        </w:tc>
      </w:tr>
      <w:tr w:rsidR="00F85961" w:rsidRPr="00F85961" w14:paraId="7BEF63C8" w14:textId="77777777" w:rsidTr="001057C1">
        <w:trPr>
          <w:trHeight w:val="428"/>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BC520" w14:textId="77777777"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5.1.</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14:paraId="10A61D11"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Совершенствование систем внутрифирменного управления качеством в аудиторских организациях</w:t>
            </w:r>
          </w:p>
          <w:p w14:paraId="4FB5DC35"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0ECDBE97" w14:textId="77777777" w:rsidR="00F85961" w:rsidRPr="00F85961" w:rsidRDefault="00F85961" w:rsidP="00F85961">
            <w:pPr>
              <w:autoSpaceDE w:val="0"/>
              <w:autoSpaceDN w:val="0"/>
              <w:spacing w:after="0" w:line="240" w:lineRule="auto"/>
              <w:rPr>
                <w:rFonts w:ascii="Times New Roman" w:eastAsia="Calibri" w:hAnsi="Times New Roman" w:cs="Times New Roman"/>
                <w:i/>
                <w:iCs/>
                <w:sz w:val="20"/>
                <w:szCs w:val="20"/>
              </w:rPr>
            </w:pPr>
          </w:p>
        </w:tc>
        <w:tc>
          <w:tcPr>
            <w:tcW w:w="12763"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06155876" w14:textId="77777777" w:rsidR="00F85961" w:rsidRPr="00F85961" w:rsidRDefault="00F85961" w:rsidP="00F85961">
            <w:pPr>
              <w:spacing w:before="120"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 информационная поддержка</w:t>
            </w:r>
          </w:p>
        </w:tc>
      </w:tr>
      <w:tr w:rsidR="00F85961" w:rsidRPr="00F85961" w14:paraId="7A93949E" w14:textId="77777777" w:rsidTr="001057C1">
        <w:trPr>
          <w:trHeight w:val="191"/>
        </w:trPr>
        <w:tc>
          <w:tcPr>
            <w:tcW w:w="0" w:type="auto"/>
            <w:vMerge/>
            <w:tcBorders>
              <w:top w:val="nil"/>
              <w:left w:val="single" w:sz="8" w:space="0" w:color="auto"/>
              <w:bottom w:val="single" w:sz="8" w:space="0" w:color="auto"/>
              <w:right w:val="single" w:sz="8" w:space="0" w:color="auto"/>
            </w:tcBorders>
            <w:vAlign w:val="center"/>
            <w:hideMark/>
          </w:tcPr>
          <w:p w14:paraId="29D3E359"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40C59231"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68638DD"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5.1.1.</w:t>
            </w:r>
          </w:p>
        </w:tc>
        <w:tc>
          <w:tcPr>
            <w:tcW w:w="7795" w:type="dxa"/>
            <w:tcBorders>
              <w:top w:val="nil"/>
              <w:left w:val="nil"/>
              <w:bottom w:val="single" w:sz="8" w:space="0" w:color="auto"/>
              <w:right w:val="single" w:sz="8" w:space="0" w:color="auto"/>
            </w:tcBorders>
            <w:tcMar>
              <w:top w:w="0" w:type="dxa"/>
              <w:left w:w="108" w:type="dxa"/>
              <w:bottom w:w="0" w:type="dxa"/>
              <w:right w:w="108" w:type="dxa"/>
            </w:tcMar>
          </w:tcPr>
          <w:p w14:paraId="1640790A" w14:textId="77777777"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Разработка методических материалов и рекомендаций для малых и средних предприятий по вопросам управления качеством при выполнении заданий.</w:t>
            </w:r>
          </w:p>
          <w:p w14:paraId="427026C3" w14:textId="77777777"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p>
          <w:p w14:paraId="638BCE2B" w14:textId="77777777"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Обновление и разработка методических материалов и рекомендаций, включая вопросы, актуальные для организаций на основании выпущенных нормативных актов по управлению качеством в аудиторских организациях), Уточнение позиций, вызывающих наибольшие вопросы в практике перехода на новые требования с учетом сложившихся реалий, установление возможностей разрешения проблемных вопросов, обобщение наилучшей практики, определение форм доведения ее до аудиторов, разработка методических материалов, включающих разъяснения по часто задаваемым вопросам.</w:t>
            </w:r>
          </w:p>
          <w:p w14:paraId="057144D5" w14:textId="77777777"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656A407F"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p w14:paraId="38392CEB"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047CF29D"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48743033"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2C69F317"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первый квартал</w:t>
            </w:r>
          </w:p>
          <w:p w14:paraId="779F75AB"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3B7229CA"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25BA1036"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второе полугодие</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6E0CBBAF"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79892121"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1CC8F93C"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650E2B37"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второе полугодие</w:t>
            </w:r>
          </w:p>
        </w:tc>
        <w:tc>
          <w:tcPr>
            <w:tcW w:w="6" w:type="dxa"/>
            <w:vAlign w:val="center"/>
            <w:hideMark/>
          </w:tcPr>
          <w:p w14:paraId="6B9CD490"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185432F1" w14:textId="77777777" w:rsidTr="001057C1">
        <w:trPr>
          <w:trHeight w:val="190"/>
        </w:trPr>
        <w:tc>
          <w:tcPr>
            <w:tcW w:w="0" w:type="auto"/>
            <w:vMerge/>
            <w:tcBorders>
              <w:top w:val="nil"/>
              <w:left w:val="single" w:sz="8" w:space="0" w:color="auto"/>
              <w:bottom w:val="single" w:sz="8" w:space="0" w:color="auto"/>
              <w:right w:val="single" w:sz="8" w:space="0" w:color="auto"/>
            </w:tcBorders>
            <w:vAlign w:val="center"/>
            <w:hideMark/>
          </w:tcPr>
          <w:p w14:paraId="0AB9586E"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03821E26"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1CB5566"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5.1.2.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6097E95E" w14:textId="77777777"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Проведение тематических вебинаров и круглых столов для аудиторских организаций и индивидуальных аудиторов по проблематике, связанной с управлением качеством.</w:t>
            </w:r>
          </w:p>
          <w:p w14:paraId="3EE0A7A5" w14:textId="77777777"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Формирование календарных планов по организации и проведению семинаров и круглых столов по приоритетным тематикам, в том числе в территориальных отделениях СРО ААС</w:t>
            </w:r>
          </w:p>
          <w:p w14:paraId="4B8C3F61" w14:textId="77777777"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E684F4B"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62B6CF07"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второе полугодие</w:t>
            </w:r>
          </w:p>
          <w:p w14:paraId="1A313722"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первое полугодие</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6D1CC2E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второе полугодие</w:t>
            </w:r>
          </w:p>
          <w:p w14:paraId="036F0B6B"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первое полугодие</w:t>
            </w:r>
          </w:p>
        </w:tc>
        <w:tc>
          <w:tcPr>
            <w:tcW w:w="6" w:type="dxa"/>
            <w:vAlign w:val="center"/>
            <w:hideMark/>
          </w:tcPr>
          <w:p w14:paraId="5615AB29"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6A7E3457" w14:textId="77777777" w:rsidTr="001057C1">
        <w:trPr>
          <w:trHeight w:val="190"/>
        </w:trPr>
        <w:tc>
          <w:tcPr>
            <w:tcW w:w="0" w:type="auto"/>
            <w:vMerge/>
            <w:tcBorders>
              <w:top w:val="nil"/>
              <w:left w:val="single" w:sz="8" w:space="0" w:color="auto"/>
              <w:bottom w:val="single" w:sz="8" w:space="0" w:color="auto"/>
              <w:right w:val="single" w:sz="8" w:space="0" w:color="auto"/>
            </w:tcBorders>
            <w:vAlign w:val="center"/>
            <w:hideMark/>
          </w:tcPr>
          <w:p w14:paraId="7133025E"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4CEEC08A" w14:textId="77777777"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5D59A7"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5.1.3.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5E454E9B" w14:textId="77777777"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Выработка позиции по минимальному набору ключевых вопросов, требующих формирования мнения относительно проблематики управления качеством в соответствии с риск-ориентированным подходом в отношении различных групп клиентов.</w:t>
            </w:r>
          </w:p>
          <w:p w14:paraId="23E582BA" w14:textId="77777777"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Публикация методологических материалов, организация обратной связи, получение и учет комментариев для доработки методологических материалов </w:t>
            </w:r>
          </w:p>
          <w:p w14:paraId="36D4DB0F" w14:textId="77777777"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EE49EDA"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43AEC0DA"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первое</w:t>
            </w:r>
          </w:p>
          <w:p w14:paraId="222932C1"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полугодие</w:t>
            </w:r>
          </w:p>
          <w:p w14:paraId="218CDB80" w14:textId="77777777" w:rsidR="00F85961" w:rsidRPr="00F85961" w:rsidRDefault="00F85961" w:rsidP="00F85961">
            <w:pPr>
              <w:spacing w:after="0" w:line="240" w:lineRule="auto"/>
              <w:jc w:val="both"/>
              <w:rPr>
                <w:rFonts w:ascii="Times New Roman" w:eastAsia="Calibri" w:hAnsi="Times New Roman" w:cs="Times New Roman"/>
                <w:sz w:val="20"/>
                <w:szCs w:val="20"/>
              </w:rPr>
            </w:pPr>
          </w:p>
          <w:p w14:paraId="33CD789F" w14:textId="77777777" w:rsidR="00F85961" w:rsidRPr="00F85961" w:rsidRDefault="00F85961" w:rsidP="00F85961">
            <w:pPr>
              <w:spacing w:after="0" w:line="240" w:lineRule="auto"/>
              <w:jc w:val="both"/>
              <w:rPr>
                <w:rFonts w:ascii="Times New Roman" w:eastAsia="Calibri" w:hAnsi="Times New Roman" w:cs="Times New Roman"/>
                <w:sz w:val="20"/>
                <w:szCs w:val="20"/>
              </w:rPr>
            </w:pPr>
          </w:p>
          <w:p w14:paraId="6C992B4C"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второе полугодие</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4B1F0403"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первое</w:t>
            </w:r>
          </w:p>
          <w:p w14:paraId="7FE9B53D"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полугодие</w:t>
            </w:r>
          </w:p>
          <w:p w14:paraId="43DAD04F" w14:textId="77777777" w:rsidR="00F85961" w:rsidRPr="00F85961" w:rsidRDefault="00F85961" w:rsidP="00F85961">
            <w:pPr>
              <w:spacing w:after="0" w:line="240" w:lineRule="auto"/>
              <w:jc w:val="both"/>
              <w:rPr>
                <w:rFonts w:ascii="Times New Roman" w:eastAsia="Calibri" w:hAnsi="Times New Roman" w:cs="Times New Roman"/>
                <w:sz w:val="20"/>
                <w:szCs w:val="20"/>
              </w:rPr>
            </w:pPr>
          </w:p>
          <w:p w14:paraId="3C7636F3" w14:textId="77777777" w:rsidR="00F85961" w:rsidRPr="00F85961" w:rsidRDefault="00F85961" w:rsidP="00F85961">
            <w:pPr>
              <w:spacing w:after="0" w:line="240" w:lineRule="auto"/>
              <w:jc w:val="both"/>
              <w:rPr>
                <w:rFonts w:ascii="Times New Roman" w:eastAsia="Calibri" w:hAnsi="Times New Roman" w:cs="Times New Roman"/>
                <w:sz w:val="20"/>
                <w:szCs w:val="20"/>
              </w:rPr>
            </w:pPr>
          </w:p>
          <w:p w14:paraId="1E26D05C"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второе полугодие</w:t>
            </w:r>
          </w:p>
        </w:tc>
        <w:tc>
          <w:tcPr>
            <w:tcW w:w="6" w:type="dxa"/>
            <w:tcBorders>
              <w:top w:val="nil"/>
              <w:left w:val="nil"/>
              <w:bottom w:val="single" w:sz="8" w:space="0" w:color="auto"/>
              <w:right w:val="nil"/>
            </w:tcBorders>
            <w:vAlign w:val="center"/>
            <w:hideMark/>
          </w:tcPr>
          <w:p w14:paraId="52142938"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63B58B34" w14:textId="77777777" w:rsidTr="001057C1">
        <w:trPr>
          <w:trHeight w:val="412"/>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AD622" w14:textId="77777777"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5.2.</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14:paraId="62E598BC"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Повышение результативности внешнего контроля (надзора) за аудиторской </w:t>
            </w:r>
            <w:r w:rsidRPr="00F85961">
              <w:rPr>
                <w:rFonts w:ascii="Times New Roman" w:eastAsia="Calibri" w:hAnsi="Times New Roman" w:cs="Times New Roman"/>
                <w:sz w:val="20"/>
                <w:szCs w:val="20"/>
              </w:rPr>
              <w:lastRenderedPageBreak/>
              <w:t>деятельностью в СРО аудиторов</w:t>
            </w:r>
          </w:p>
          <w:p w14:paraId="1D2161F4"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24B79892"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tc>
        <w:tc>
          <w:tcPr>
            <w:tcW w:w="12763"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3264E518" w14:textId="77777777" w:rsidR="00F85961" w:rsidRPr="00F85961" w:rsidRDefault="00F85961" w:rsidP="00F85961">
            <w:pPr>
              <w:spacing w:before="120"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Организационно-технические мероприятия</w:t>
            </w:r>
          </w:p>
        </w:tc>
      </w:tr>
      <w:tr w:rsidR="00F85961" w:rsidRPr="00F85961" w14:paraId="00062D58" w14:textId="77777777" w:rsidTr="001057C1">
        <w:trPr>
          <w:trHeight w:val="205"/>
        </w:trPr>
        <w:tc>
          <w:tcPr>
            <w:tcW w:w="0" w:type="auto"/>
            <w:vMerge/>
            <w:tcBorders>
              <w:top w:val="nil"/>
              <w:left w:val="single" w:sz="8" w:space="0" w:color="auto"/>
              <w:bottom w:val="single" w:sz="8" w:space="0" w:color="auto"/>
              <w:right w:val="single" w:sz="8" w:space="0" w:color="auto"/>
            </w:tcBorders>
            <w:vAlign w:val="center"/>
            <w:hideMark/>
          </w:tcPr>
          <w:p w14:paraId="46AA40A7"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0C7F1CB0"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7C537F"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5.2.1.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539BF485"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Актуализация Правил организации ВККР членов СРО ААС в части расширения перечня индикаторов рисков нарушения требований законодательства об аудиторской деятельности: признаки недобросовестных действий, отсутствия безупречной деловой (профессиональной) репутации, демпинга.</w:t>
            </w:r>
          </w:p>
          <w:p w14:paraId="210073CD"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Calibri" w:eastAsia="Calibri" w:hAnsi="Calibri" w:cs="Calibri"/>
                <w:i/>
                <w:iCs/>
                <w:sz w:val="20"/>
                <w:szCs w:val="20"/>
              </w:rPr>
              <w:lastRenderedPageBreak/>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29673F03"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78E93120"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250E8D11"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январь</w:t>
            </w:r>
          </w:p>
          <w:p w14:paraId="3A468324"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3E21DE3C"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34577BB0" w14:textId="77777777" w:rsidR="00183353" w:rsidRDefault="00F85961" w:rsidP="00F85961">
            <w:pPr>
              <w:spacing w:after="0" w:line="240" w:lineRule="auto"/>
              <w:ind w:right="-112"/>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 xml:space="preserve">актуализация при </w:t>
            </w:r>
          </w:p>
          <w:p w14:paraId="1B30EB40" w14:textId="77777777" w:rsidR="00F85961" w:rsidRPr="00F85961" w:rsidRDefault="00F85961" w:rsidP="00183353">
            <w:pPr>
              <w:spacing w:after="0" w:line="240" w:lineRule="auto"/>
              <w:ind w:right="-112"/>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необходимости</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3EBDC7B3" w14:textId="77777777" w:rsidR="00183353" w:rsidRDefault="00F85961" w:rsidP="00F85961">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актуализация при </w:t>
            </w:r>
          </w:p>
          <w:p w14:paraId="11A2E284" w14:textId="77777777" w:rsidR="00F85961" w:rsidRPr="00F85961" w:rsidRDefault="00F85961" w:rsidP="00183353">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необходимости</w:t>
            </w:r>
          </w:p>
        </w:tc>
        <w:tc>
          <w:tcPr>
            <w:tcW w:w="6" w:type="dxa"/>
            <w:vAlign w:val="center"/>
            <w:hideMark/>
          </w:tcPr>
          <w:p w14:paraId="30D8962E"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57D840E0" w14:textId="77777777" w:rsidTr="001057C1">
        <w:trPr>
          <w:trHeight w:val="203"/>
        </w:trPr>
        <w:tc>
          <w:tcPr>
            <w:tcW w:w="0" w:type="auto"/>
            <w:vMerge/>
            <w:tcBorders>
              <w:top w:val="nil"/>
              <w:left w:val="single" w:sz="8" w:space="0" w:color="auto"/>
              <w:bottom w:val="single" w:sz="8" w:space="0" w:color="auto"/>
              <w:right w:val="single" w:sz="8" w:space="0" w:color="auto"/>
            </w:tcBorders>
            <w:vAlign w:val="center"/>
            <w:hideMark/>
          </w:tcPr>
          <w:p w14:paraId="08063927"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71CB38C6"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4E06DA"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5.2.2.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78699177"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Изменение порядка проведение внешнего контроля качества:</w:t>
            </w:r>
          </w:p>
          <w:p w14:paraId="04FE6BE2"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 Систематизация матрицы рисков нарушения членами СРО ААС обязательных требований, учитываемых при планировании</w:t>
            </w:r>
          </w:p>
          <w:p w14:paraId="2F7D7513"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 Сегментация членов СРО ААС в целях определения подходов к организации контроля, исходя из масштаба и специфики их деятельности;</w:t>
            </w:r>
          </w:p>
          <w:p w14:paraId="7B0127AD"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3) Выработка дифференцированных подходов контроля в отношении разных групп членов СРО ААС</w:t>
            </w:r>
          </w:p>
          <w:p w14:paraId="765C0684" w14:textId="77777777"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4) Интеграция результатов работы по </w:t>
            </w:r>
            <w:proofErr w:type="spellStart"/>
            <w:r w:rsidRPr="00F85961">
              <w:rPr>
                <w:rFonts w:ascii="Times New Roman" w:eastAsia="Calibri" w:hAnsi="Times New Roman" w:cs="Times New Roman"/>
                <w:sz w:val="20"/>
                <w:szCs w:val="20"/>
              </w:rPr>
              <w:t>пп</w:t>
            </w:r>
            <w:proofErr w:type="spellEnd"/>
            <w:r w:rsidRPr="00F85961">
              <w:rPr>
                <w:rFonts w:ascii="Times New Roman" w:eastAsia="Calibri" w:hAnsi="Times New Roman" w:cs="Times New Roman"/>
                <w:sz w:val="20"/>
                <w:szCs w:val="20"/>
              </w:rPr>
              <w:t>. 1 – 3. в локальные нормативные акты СРО ААС по ВККР</w:t>
            </w:r>
          </w:p>
          <w:p w14:paraId="4372DABB"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 Правила организации и осуществления внешнего контроля качества членов СРО ААС</w:t>
            </w:r>
          </w:p>
          <w:p w14:paraId="283E1D9D"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 Порядок расчетов за проведение внешних проверок качества работы членов СРО ААС</w:t>
            </w:r>
          </w:p>
          <w:p w14:paraId="7202D62A" w14:textId="77777777"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71DF0A0F"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1491C495"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p w14:paraId="372F4798"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2BDA664A"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7492F714"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p w14:paraId="451D9E12"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1C45F048"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p w14:paraId="421FC888"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585CE318"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7E80F9D0"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p w14:paraId="34FCA88F"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5BDB4380"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05B95F45"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33887E68"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1666394B"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6AB0C018" w14:textId="77777777" w:rsidR="00183353" w:rsidRDefault="00183353" w:rsidP="00F85961">
            <w:pPr>
              <w:spacing w:after="0" w:line="240" w:lineRule="auto"/>
              <w:ind w:right="-112"/>
              <w:jc w:val="center"/>
              <w:rPr>
                <w:rFonts w:ascii="Times New Roman" w:eastAsia="Calibri" w:hAnsi="Times New Roman" w:cs="Times New Roman"/>
                <w:sz w:val="20"/>
                <w:szCs w:val="20"/>
              </w:rPr>
            </w:pPr>
            <w:r>
              <w:rPr>
                <w:rFonts w:ascii="Times New Roman" w:eastAsia="Calibri" w:hAnsi="Times New Roman" w:cs="Times New Roman"/>
                <w:sz w:val="20"/>
                <w:szCs w:val="20"/>
              </w:rPr>
              <w:t>а</w:t>
            </w:r>
            <w:r w:rsidR="00F85961" w:rsidRPr="00F85961">
              <w:rPr>
                <w:rFonts w:ascii="Times New Roman" w:eastAsia="Calibri" w:hAnsi="Times New Roman" w:cs="Times New Roman"/>
                <w:sz w:val="20"/>
                <w:szCs w:val="20"/>
              </w:rPr>
              <w:t>ктуализация в течение года</w:t>
            </w:r>
          </w:p>
          <w:p w14:paraId="19C64E5C" w14:textId="77777777" w:rsidR="00183353" w:rsidRDefault="00F85961" w:rsidP="00F85961">
            <w:pPr>
              <w:spacing w:after="0" w:line="240" w:lineRule="auto"/>
              <w:ind w:right="-112"/>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 при </w:t>
            </w:r>
          </w:p>
          <w:p w14:paraId="67B8D9A4" w14:textId="77777777" w:rsidR="00F85961" w:rsidRPr="00F85961" w:rsidRDefault="00F85961" w:rsidP="00183353">
            <w:pPr>
              <w:spacing w:after="0" w:line="240" w:lineRule="auto"/>
              <w:ind w:right="-112"/>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необходимости</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39824797"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56012B9E"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05F33C58"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5F5EBDAE" w14:textId="77777777" w:rsidR="00183353" w:rsidRDefault="00183353" w:rsidP="00F85961">
            <w:pPr>
              <w:spacing w:after="0" w:line="240" w:lineRule="auto"/>
              <w:ind w:right="-104"/>
              <w:jc w:val="center"/>
              <w:rPr>
                <w:rFonts w:ascii="Times New Roman" w:eastAsia="Calibri" w:hAnsi="Times New Roman" w:cs="Times New Roman"/>
                <w:sz w:val="20"/>
                <w:szCs w:val="20"/>
              </w:rPr>
            </w:pPr>
            <w:r>
              <w:rPr>
                <w:rFonts w:ascii="Times New Roman" w:eastAsia="Calibri" w:hAnsi="Times New Roman" w:cs="Times New Roman"/>
                <w:sz w:val="20"/>
                <w:szCs w:val="20"/>
              </w:rPr>
              <w:t>а</w:t>
            </w:r>
            <w:r w:rsidR="00F85961" w:rsidRPr="00F85961">
              <w:rPr>
                <w:rFonts w:ascii="Times New Roman" w:eastAsia="Calibri" w:hAnsi="Times New Roman" w:cs="Times New Roman"/>
                <w:sz w:val="20"/>
                <w:szCs w:val="20"/>
              </w:rPr>
              <w:t>ктуализация в течение года</w:t>
            </w:r>
          </w:p>
          <w:p w14:paraId="509FA183" w14:textId="77777777" w:rsidR="00183353" w:rsidRDefault="00F85961" w:rsidP="00F85961">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 при </w:t>
            </w:r>
          </w:p>
          <w:p w14:paraId="17040E9C" w14:textId="77777777" w:rsidR="00F85961" w:rsidRPr="00F85961" w:rsidRDefault="00F85961" w:rsidP="00183353">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необходимости</w:t>
            </w:r>
          </w:p>
        </w:tc>
        <w:tc>
          <w:tcPr>
            <w:tcW w:w="6" w:type="dxa"/>
            <w:vAlign w:val="center"/>
            <w:hideMark/>
          </w:tcPr>
          <w:p w14:paraId="11B13F5B"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3CF001A1" w14:textId="77777777" w:rsidTr="001057C1">
        <w:trPr>
          <w:trHeight w:val="233"/>
        </w:trPr>
        <w:tc>
          <w:tcPr>
            <w:tcW w:w="0" w:type="auto"/>
            <w:vMerge/>
            <w:tcBorders>
              <w:top w:val="nil"/>
              <w:left w:val="single" w:sz="8" w:space="0" w:color="auto"/>
              <w:bottom w:val="single" w:sz="8" w:space="0" w:color="auto"/>
              <w:right w:val="single" w:sz="8" w:space="0" w:color="auto"/>
            </w:tcBorders>
            <w:vAlign w:val="center"/>
            <w:hideMark/>
          </w:tcPr>
          <w:p w14:paraId="1E3DC1C5"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423F67BA"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7B1726"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5.2.3.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2E33D8B5" w14:textId="77777777"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Разработка совместно с Казначейством России изменений в Классификатор нарушений с целью последующего перехода к контролю по существу</w:t>
            </w:r>
          </w:p>
          <w:p w14:paraId="160D71AC" w14:textId="77777777" w:rsidR="00F85961" w:rsidRPr="00F85961" w:rsidRDefault="00F85961" w:rsidP="00F85961">
            <w:pPr>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CCE85C4"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сентябрь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39EE5F1C" w14:textId="77777777" w:rsidR="00F85961" w:rsidRPr="00F85961" w:rsidRDefault="00183353" w:rsidP="001833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F85961" w:rsidRPr="00F85961">
              <w:rPr>
                <w:rFonts w:ascii="Times New Roman" w:eastAsia="Calibri" w:hAnsi="Times New Roman" w:cs="Times New Roman"/>
                <w:sz w:val="20"/>
                <w:szCs w:val="20"/>
              </w:rPr>
              <w:t xml:space="preserve"> течение года при необходимости</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08C383C6" w14:textId="77777777" w:rsidR="00F85961" w:rsidRPr="00F85961" w:rsidRDefault="00183353" w:rsidP="001833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F85961" w:rsidRPr="00F85961">
              <w:rPr>
                <w:rFonts w:ascii="Times New Roman" w:eastAsia="Calibri" w:hAnsi="Times New Roman" w:cs="Times New Roman"/>
                <w:sz w:val="20"/>
                <w:szCs w:val="20"/>
              </w:rPr>
              <w:t xml:space="preserve"> течение года при необходимости</w:t>
            </w:r>
          </w:p>
        </w:tc>
        <w:tc>
          <w:tcPr>
            <w:tcW w:w="6" w:type="dxa"/>
            <w:vAlign w:val="center"/>
            <w:hideMark/>
          </w:tcPr>
          <w:p w14:paraId="4FA30B29"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3B8D6C7E" w14:textId="77777777" w:rsidTr="001057C1">
        <w:trPr>
          <w:trHeight w:val="92"/>
        </w:trPr>
        <w:tc>
          <w:tcPr>
            <w:tcW w:w="0" w:type="auto"/>
            <w:vMerge/>
            <w:tcBorders>
              <w:top w:val="nil"/>
              <w:left w:val="single" w:sz="8" w:space="0" w:color="auto"/>
              <w:bottom w:val="single" w:sz="8" w:space="0" w:color="auto"/>
              <w:right w:val="single" w:sz="8" w:space="0" w:color="auto"/>
            </w:tcBorders>
            <w:vAlign w:val="center"/>
            <w:hideMark/>
          </w:tcPr>
          <w:p w14:paraId="5E7B603E"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3E2813CC"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28C5AD1"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5.2.4.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7D84D85E" w14:textId="77777777"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Организация информационного  взаимодействия СРО аудиторов с Казначейством России по вопросам:</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6C6D832F"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404E97C9"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2221E1A6"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08DA58CD"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0A127887" w14:textId="77777777" w:rsidTr="001057C1">
        <w:trPr>
          <w:trHeight w:val="172"/>
        </w:trPr>
        <w:tc>
          <w:tcPr>
            <w:tcW w:w="0" w:type="auto"/>
            <w:vMerge/>
            <w:tcBorders>
              <w:top w:val="nil"/>
              <w:left w:val="single" w:sz="8" w:space="0" w:color="auto"/>
              <w:bottom w:val="single" w:sz="8" w:space="0" w:color="auto"/>
              <w:right w:val="single" w:sz="8" w:space="0" w:color="auto"/>
            </w:tcBorders>
            <w:vAlign w:val="center"/>
            <w:hideMark/>
          </w:tcPr>
          <w:p w14:paraId="3B87E435"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674A9533"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4ABE76" w14:textId="77777777" w:rsidR="00F85961" w:rsidRPr="00F85961" w:rsidRDefault="00F85961" w:rsidP="006644F3">
            <w:pPr>
              <w:spacing w:after="0" w:line="240" w:lineRule="auto"/>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5.2.4.1.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55799526" w14:textId="77777777"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синхронизации и поддержанию в актуальном состоянии реестра аудиторских организаций, оказывающих аудиторские услуги общественно значимым организациям</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45BBC4E"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3E53CC96"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2FDC5E93"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6" w:type="dxa"/>
            <w:vAlign w:val="center"/>
            <w:hideMark/>
          </w:tcPr>
          <w:p w14:paraId="3424FD34"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5C2DE04F" w14:textId="77777777" w:rsidTr="001057C1">
        <w:trPr>
          <w:trHeight w:val="172"/>
        </w:trPr>
        <w:tc>
          <w:tcPr>
            <w:tcW w:w="0" w:type="auto"/>
            <w:vMerge/>
            <w:tcBorders>
              <w:top w:val="nil"/>
              <w:left w:val="single" w:sz="8" w:space="0" w:color="auto"/>
              <w:bottom w:val="single" w:sz="8" w:space="0" w:color="auto"/>
              <w:right w:val="single" w:sz="8" w:space="0" w:color="auto"/>
            </w:tcBorders>
            <w:vAlign w:val="center"/>
            <w:hideMark/>
          </w:tcPr>
          <w:p w14:paraId="01A69535"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6EB6D4A3"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086EDE" w14:textId="77777777" w:rsidR="00F85961" w:rsidRPr="00F85961" w:rsidRDefault="00F85961" w:rsidP="006644F3">
            <w:pPr>
              <w:spacing w:after="0" w:line="240" w:lineRule="auto"/>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5.2.4.2.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1992378E" w14:textId="77777777"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организации информационного обмена в отношении аудиторов и аудиторских организаций, в деятельности которых имеются признаки не безупречности деловой (профессиональной) репутации</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96A14A3"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15A660B9"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2AD952D4"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6" w:type="dxa"/>
            <w:vAlign w:val="center"/>
            <w:hideMark/>
          </w:tcPr>
          <w:p w14:paraId="6E4B5CA4"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6832AA5D" w14:textId="77777777" w:rsidTr="001057C1">
        <w:trPr>
          <w:trHeight w:val="172"/>
        </w:trPr>
        <w:tc>
          <w:tcPr>
            <w:tcW w:w="0" w:type="auto"/>
            <w:vMerge/>
            <w:tcBorders>
              <w:top w:val="nil"/>
              <w:left w:val="single" w:sz="8" w:space="0" w:color="auto"/>
              <w:bottom w:val="single" w:sz="8" w:space="0" w:color="auto"/>
              <w:right w:val="single" w:sz="8" w:space="0" w:color="auto"/>
            </w:tcBorders>
            <w:vAlign w:val="center"/>
            <w:hideMark/>
          </w:tcPr>
          <w:p w14:paraId="670323B8"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7E7E2EB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D24F3C" w14:textId="77777777" w:rsidR="00F85961" w:rsidRPr="00F85961" w:rsidRDefault="00F85961" w:rsidP="006644F3">
            <w:pPr>
              <w:spacing w:after="0" w:line="240" w:lineRule="auto"/>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5.2.4.3.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24369248" w14:textId="77777777"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обобщения правоприменительной практики в целях унификации подходов контролеров СРО ААС и ФК в отношении сложных вопросов контрольной практики</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C9693B2"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17ACEEB4"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604E3D77"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6" w:type="dxa"/>
            <w:tcBorders>
              <w:top w:val="nil"/>
              <w:left w:val="nil"/>
              <w:bottom w:val="single" w:sz="8" w:space="0" w:color="auto"/>
              <w:right w:val="nil"/>
            </w:tcBorders>
            <w:vAlign w:val="center"/>
            <w:hideMark/>
          </w:tcPr>
          <w:p w14:paraId="3498E269"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775DB6C8" w14:textId="77777777" w:rsidTr="001057C1">
        <w:trPr>
          <w:trHeight w:val="58"/>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E91EA" w14:textId="77777777"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5.3.</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14:paraId="7BF0BFEE"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Совершенствование организации внешнего контроля (надзора) за аудиторской деятельностью в СРО аудиторов</w:t>
            </w:r>
          </w:p>
          <w:p w14:paraId="5E000C76"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42EB0693"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tc>
        <w:tc>
          <w:tcPr>
            <w:tcW w:w="12763" w:type="dxa"/>
            <w:gridSpan w:val="9"/>
            <w:tcBorders>
              <w:top w:val="nil"/>
              <w:left w:val="nil"/>
              <w:bottom w:val="single" w:sz="8" w:space="0" w:color="auto"/>
              <w:right w:val="single" w:sz="8" w:space="0" w:color="auto"/>
            </w:tcBorders>
            <w:tcMar>
              <w:top w:w="0" w:type="dxa"/>
              <w:left w:w="108" w:type="dxa"/>
              <w:bottom w:w="0" w:type="dxa"/>
              <w:right w:w="108" w:type="dxa"/>
            </w:tcMar>
          </w:tcPr>
          <w:p w14:paraId="4D680AF8" w14:textId="77777777" w:rsidR="00F85961" w:rsidRPr="00F85961" w:rsidRDefault="00F85961" w:rsidP="00F85961">
            <w:pPr>
              <w:spacing w:before="120"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w:t>
            </w:r>
          </w:p>
          <w:p w14:paraId="2B79B692" w14:textId="77777777" w:rsidR="00F85961" w:rsidRPr="00F85961" w:rsidRDefault="00F85961" w:rsidP="00F85961">
            <w:pPr>
              <w:spacing w:after="0" w:line="240" w:lineRule="auto"/>
              <w:jc w:val="both"/>
              <w:rPr>
                <w:rFonts w:ascii="Times New Roman" w:eastAsia="Calibri" w:hAnsi="Times New Roman" w:cs="Times New Roman"/>
                <w:sz w:val="20"/>
                <w:szCs w:val="20"/>
              </w:rPr>
            </w:pPr>
          </w:p>
        </w:tc>
      </w:tr>
      <w:tr w:rsidR="00F85961" w:rsidRPr="00F85961" w14:paraId="6E9E8ED7" w14:textId="77777777" w:rsidTr="006644F3">
        <w:trPr>
          <w:trHeight w:val="867"/>
        </w:trPr>
        <w:tc>
          <w:tcPr>
            <w:tcW w:w="0" w:type="auto"/>
            <w:vMerge/>
            <w:tcBorders>
              <w:top w:val="nil"/>
              <w:left w:val="single" w:sz="8" w:space="0" w:color="auto"/>
              <w:bottom w:val="single" w:sz="8" w:space="0" w:color="auto"/>
              <w:right w:val="single" w:sz="8" w:space="0" w:color="auto"/>
            </w:tcBorders>
            <w:vAlign w:val="center"/>
            <w:hideMark/>
          </w:tcPr>
          <w:p w14:paraId="613A1C40"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0D5ABE5C"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45939B"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5.3.1.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213C8664" w14:textId="77777777"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Актуализация локальных нормативных актов в части требований к контролерам качества:</w:t>
            </w:r>
          </w:p>
          <w:p w14:paraId="29FC5F27"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 пересмотр требований к уровню профессиональной компетентности контролеров качества и порядку его определения</w:t>
            </w:r>
          </w:p>
          <w:p w14:paraId="51DB372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 разработка требований к «штатным контролерам»</w:t>
            </w:r>
          </w:p>
          <w:p w14:paraId="61E0BBA5"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3) внедрение института штатных контролеров</w:t>
            </w:r>
          </w:p>
          <w:p w14:paraId="058BA447"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Порядок проведения аттестации и переаттестации уполномоченных экспертов по контролю качества</w:t>
            </w:r>
          </w:p>
          <w:p w14:paraId="5929EA85"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4) актуализация механизмов обеспечения ответственности контролеров за результаты проведенных проверок</w:t>
            </w:r>
          </w:p>
          <w:p w14:paraId="3816C908"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Положение об уполномоченных экспертах по контролю качества СРО ААС</w:t>
            </w:r>
          </w:p>
          <w:p w14:paraId="5D2B1424" w14:textId="77777777" w:rsidR="00F85961" w:rsidRPr="00F85961" w:rsidRDefault="00F85961" w:rsidP="00F85961">
            <w:pPr>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58B099EB"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0A0DBB58"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4BD8D2D2"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p w14:paraId="581C9070"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5ADE03D5"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p w14:paraId="1245F8D8"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2168309E"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351DCF14"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539DF626" w14:textId="77777777" w:rsidR="006644F3" w:rsidRDefault="006644F3" w:rsidP="00F85961">
            <w:pPr>
              <w:spacing w:after="0" w:line="240" w:lineRule="auto"/>
              <w:jc w:val="center"/>
              <w:rPr>
                <w:rFonts w:ascii="Times New Roman" w:eastAsia="Calibri" w:hAnsi="Times New Roman" w:cs="Times New Roman"/>
                <w:sz w:val="20"/>
                <w:szCs w:val="20"/>
              </w:rPr>
            </w:pPr>
          </w:p>
          <w:p w14:paraId="6DF8FF5F"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ноябрь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0469CB1D"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при необходимости</w:t>
            </w:r>
          </w:p>
          <w:p w14:paraId="69A1C4B7"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7E048E9F"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0FE06A6B"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p w14:paraId="2F5F39B4" w14:textId="77777777" w:rsidR="00F85961" w:rsidRPr="00F85961" w:rsidRDefault="00F85961" w:rsidP="006644F3">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при необходимости</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73357605"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при необходимости</w:t>
            </w:r>
          </w:p>
        </w:tc>
        <w:tc>
          <w:tcPr>
            <w:tcW w:w="6" w:type="dxa"/>
            <w:vAlign w:val="center"/>
            <w:hideMark/>
          </w:tcPr>
          <w:p w14:paraId="64FD9088"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7F04B034" w14:textId="77777777" w:rsidTr="001057C1">
        <w:trPr>
          <w:trHeight w:val="203"/>
        </w:trPr>
        <w:tc>
          <w:tcPr>
            <w:tcW w:w="0" w:type="auto"/>
            <w:vMerge/>
            <w:tcBorders>
              <w:top w:val="nil"/>
              <w:left w:val="single" w:sz="8" w:space="0" w:color="auto"/>
              <w:bottom w:val="single" w:sz="8" w:space="0" w:color="auto"/>
              <w:right w:val="single" w:sz="8" w:space="0" w:color="auto"/>
            </w:tcBorders>
            <w:vAlign w:val="center"/>
            <w:hideMark/>
          </w:tcPr>
          <w:p w14:paraId="53DABB5A"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09523F3E"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50F54E"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5.3.2.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43DF8BA0"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Актуализация Положения о мониторинге системы ВККР СРО ААС</w:t>
            </w:r>
          </w:p>
          <w:p w14:paraId="71FC4E3E" w14:textId="77777777"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752878C"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апрель</w:t>
            </w:r>
          </w:p>
          <w:p w14:paraId="3426FCC6"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(выполнено)</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56BBF598"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при необходимости</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03C9B4DE"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при необходимости</w:t>
            </w:r>
          </w:p>
        </w:tc>
        <w:tc>
          <w:tcPr>
            <w:tcW w:w="6" w:type="dxa"/>
            <w:vAlign w:val="center"/>
            <w:hideMark/>
          </w:tcPr>
          <w:p w14:paraId="6C2C6AA8"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5C615780" w14:textId="77777777" w:rsidTr="001057C1">
        <w:trPr>
          <w:trHeight w:val="117"/>
        </w:trPr>
        <w:tc>
          <w:tcPr>
            <w:tcW w:w="0" w:type="auto"/>
            <w:vMerge/>
            <w:tcBorders>
              <w:top w:val="nil"/>
              <w:left w:val="single" w:sz="8" w:space="0" w:color="auto"/>
              <w:bottom w:val="single" w:sz="8" w:space="0" w:color="auto"/>
              <w:right w:val="single" w:sz="8" w:space="0" w:color="auto"/>
            </w:tcBorders>
            <w:vAlign w:val="center"/>
            <w:hideMark/>
          </w:tcPr>
          <w:p w14:paraId="71E8C0C9"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0938CFA4"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827A5A"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5.3.3.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1F9CBC3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Разработка разделов Дисциплинарного Кодекса в части:</w:t>
            </w:r>
          </w:p>
          <w:p w14:paraId="5AEE5F6D"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 механизма, обеспечивающего применение мер за уклонение аудиторской организации индивидуально к аудиторам – работникам организации-уклониста </w:t>
            </w:r>
          </w:p>
          <w:p w14:paraId="05CFCEB0"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 ответственности за нарушения профессиональных стандартов. </w:t>
            </w:r>
          </w:p>
          <w:p w14:paraId="1038F39B" w14:textId="77777777"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73E64797"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6455543B"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сентябрь</w:t>
            </w:r>
          </w:p>
          <w:p w14:paraId="388D3653"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1C69CE4B"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сентябрь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221BD94E"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х</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216C58CF"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х</w:t>
            </w:r>
          </w:p>
        </w:tc>
        <w:tc>
          <w:tcPr>
            <w:tcW w:w="6" w:type="dxa"/>
            <w:vAlign w:val="center"/>
            <w:hideMark/>
          </w:tcPr>
          <w:p w14:paraId="5497BE03"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5F762511" w14:textId="77777777" w:rsidTr="001057C1">
        <w:trPr>
          <w:trHeight w:val="116"/>
        </w:trPr>
        <w:tc>
          <w:tcPr>
            <w:tcW w:w="0" w:type="auto"/>
            <w:vMerge/>
            <w:tcBorders>
              <w:top w:val="nil"/>
              <w:left w:val="single" w:sz="8" w:space="0" w:color="auto"/>
              <w:bottom w:val="single" w:sz="8" w:space="0" w:color="auto"/>
              <w:right w:val="single" w:sz="8" w:space="0" w:color="auto"/>
            </w:tcBorders>
            <w:vAlign w:val="center"/>
            <w:hideMark/>
          </w:tcPr>
          <w:p w14:paraId="1D669E3F"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04D19B13"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36E69D"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5.3.4.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6D3A1682" w14:textId="77777777"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Организация информационного обмена с ФК в части списков уклонистов (включающих аудиторские организации и аудиторов)</w:t>
            </w:r>
          </w:p>
          <w:p w14:paraId="687E74A2" w14:textId="77777777" w:rsidR="00F85961" w:rsidRPr="00F85961" w:rsidRDefault="00F85961" w:rsidP="00F85961">
            <w:pPr>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64D4AFC"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6E42811B" w14:textId="77777777" w:rsidR="00F85961" w:rsidRPr="00F85961" w:rsidRDefault="00F85961" w:rsidP="00F85961">
            <w:pPr>
              <w:spacing w:after="0" w:line="240" w:lineRule="auto"/>
              <w:ind w:right="-112"/>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актуализация в течение года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085FE7AA" w14:textId="77777777" w:rsidR="00F85961" w:rsidRPr="00F85961" w:rsidRDefault="00F85961" w:rsidP="00F85961">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актуализация в течение года</w:t>
            </w:r>
          </w:p>
        </w:tc>
        <w:tc>
          <w:tcPr>
            <w:tcW w:w="6" w:type="dxa"/>
            <w:vAlign w:val="center"/>
            <w:hideMark/>
          </w:tcPr>
          <w:p w14:paraId="62472C2A"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52FD7A18" w14:textId="77777777" w:rsidTr="001057C1">
        <w:trPr>
          <w:trHeight w:val="778"/>
        </w:trPr>
        <w:tc>
          <w:tcPr>
            <w:tcW w:w="0" w:type="auto"/>
            <w:vMerge/>
            <w:tcBorders>
              <w:top w:val="nil"/>
              <w:left w:val="single" w:sz="8" w:space="0" w:color="auto"/>
              <w:bottom w:val="single" w:sz="8" w:space="0" w:color="auto"/>
              <w:right w:val="single" w:sz="8" w:space="0" w:color="auto"/>
            </w:tcBorders>
            <w:vAlign w:val="center"/>
            <w:hideMark/>
          </w:tcPr>
          <w:p w14:paraId="5278E6E6"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033EEAB6"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BF03D6" w14:textId="77777777"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5.3.5.</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7E02F9AA"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Внесение изменений в локальные нормативные акты в части объема информации, раскрываемой по результатам контрольных мероприятия</w:t>
            </w:r>
          </w:p>
          <w:p w14:paraId="5330E631" w14:textId="77777777"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5FBD453"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декабрь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790D248E" w14:textId="77777777" w:rsidR="00F85961" w:rsidRPr="00F85961" w:rsidRDefault="00F85961" w:rsidP="00F85961">
            <w:pPr>
              <w:spacing w:after="0" w:line="240" w:lineRule="auto"/>
              <w:ind w:right="-112"/>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актуализация </w:t>
            </w:r>
          </w:p>
          <w:p w14:paraId="08404277" w14:textId="77777777" w:rsidR="00F85961" w:rsidRPr="00F85961" w:rsidRDefault="00F85961" w:rsidP="00F85961">
            <w:pPr>
              <w:spacing w:after="0" w:line="240" w:lineRule="auto"/>
              <w:ind w:right="-112"/>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необходимости</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244291D8" w14:textId="77777777" w:rsidR="00F85961" w:rsidRPr="00F85961" w:rsidRDefault="00F85961" w:rsidP="00F85961">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актуализация </w:t>
            </w:r>
          </w:p>
          <w:p w14:paraId="28E1D14E" w14:textId="77777777" w:rsidR="00F85961" w:rsidRPr="00F85961" w:rsidRDefault="00F85961" w:rsidP="00F85961">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необходимости</w:t>
            </w:r>
          </w:p>
        </w:tc>
        <w:tc>
          <w:tcPr>
            <w:tcW w:w="6" w:type="dxa"/>
            <w:tcBorders>
              <w:top w:val="nil"/>
              <w:left w:val="nil"/>
              <w:bottom w:val="single" w:sz="8" w:space="0" w:color="auto"/>
              <w:right w:val="nil"/>
            </w:tcBorders>
            <w:vAlign w:val="center"/>
            <w:hideMark/>
          </w:tcPr>
          <w:p w14:paraId="7A275BE6"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2EF67CFA" w14:textId="77777777" w:rsidTr="001057C1">
        <w:trPr>
          <w:trHeight w:val="84"/>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1C827" w14:textId="77777777"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5.8.</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14:paraId="33A86D6A"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Повышение значимости репутационных факторов при оценке работы аудиторских организаций, аудиторов</w:t>
            </w:r>
          </w:p>
          <w:p w14:paraId="5F7A4EE7"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7231D420"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tc>
        <w:tc>
          <w:tcPr>
            <w:tcW w:w="12763" w:type="dxa"/>
            <w:gridSpan w:val="9"/>
            <w:tcBorders>
              <w:top w:val="nil"/>
              <w:left w:val="nil"/>
              <w:bottom w:val="single" w:sz="8" w:space="0" w:color="auto"/>
              <w:right w:val="single" w:sz="8" w:space="0" w:color="auto"/>
            </w:tcBorders>
            <w:tcMar>
              <w:top w:w="0" w:type="dxa"/>
              <w:left w:w="108" w:type="dxa"/>
              <w:bottom w:w="0" w:type="dxa"/>
              <w:right w:w="108" w:type="dxa"/>
            </w:tcMar>
          </w:tcPr>
          <w:p w14:paraId="7CA3B227" w14:textId="77777777" w:rsidR="00F85961" w:rsidRPr="00F85961" w:rsidRDefault="00F85961" w:rsidP="00F85961">
            <w:pPr>
              <w:spacing w:before="120" w:after="12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 информационная поддержка субъектов аудиторской деятельности</w:t>
            </w:r>
          </w:p>
        </w:tc>
      </w:tr>
      <w:tr w:rsidR="00F85961" w:rsidRPr="00F85961" w14:paraId="0C51B4D7" w14:textId="77777777" w:rsidTr="001057C1">
        <w:trPr>
          <w:trHeight w:val="159"/>
        </w:trPr>
        <w:tc>
          <w:tcPr>
            <w:tcW w:w="0" w:type="auto"/>
            <w:vMerge/>
            <w:tcBorders>
              <w:top w:val="nil"/>
              <w:left w:val="single" w:sz="8" w:space="0" w:color="auto"/>
              <w:bottom w:val="single" w:sz="8" w:space="0" w:color="auto"/>
              <w:right w:val="single" w:sz="8" w:space="0" w:color="auto"/>
            </w:tcBorders>
            <w:vAlign w:val="center"/>
            <w:hideMark/>
          </w:tcPr>
          <w:p w14:paraId="41255192"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4FB72435"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F4DABF"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5.8.1.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2F78B4E5" w14:textId="77777777"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Принятие Положения о безупречной деловой (профессиональной) репутации членов СРО ААС</w:t>
            </w:r>
          </w:p>
          <w:p w14:paraId="44C0710F" w14:textId="77777777"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 xml:space="preserve">СРО аудиторов </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5BE2B4F" w14:textId="77777777" w:rsidR="00F85961" w:rsidRPr="00F85961" w:rsidRDefault="00F85961" w:rsidP="00F85961">
            <w:pPr>
              <w:overflowPunct w:val="0"/>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июль - сентябрь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0B904DE5"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3A08F5A7"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04C4C8A2"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22B43BF7" w14:textId="77777777" w:rsidTr="001057C1">
        <w:trPr>
          <w:trHeight w:val="158"/>
        </w:trPr>
        <w:tc>
          <w:tcPr>
            <w:tcW w:w="0" w:type="auto"/>
            <w:vMerge/>
            <w:tcBorders>
              <w:top w:val="nil"/>
              <w:left w:val="single" w:sz="8" w:space="0" w:color="auto"/>
              <w:bottom w:val="single" w:sz="8" w:space="0" w:color="auto"/>
              <w:right w:val="single" w:sz="8" w:space="0" w:color="auto"/>
            </w:tcBorders>
            <w:vAlign w:val="center"/>
            <w:hideMark/>
          </w:tcPr>
          <w:p w14:paraId="3593423F"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6D612FD1"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746953"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5.8.2.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40F96D7E" w14:textId="77777777"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Принятие Порядка осуществления контроля СРО ААС за соблюдением требования о безупречной деловой репутации, в том числе определение ответственных лиц и их функций</w:t>
            </w:r>
          </w:p>
          <w:p w14:paraId="3BEA5A88" w14:textId="77777777"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89FF27E" w14:textId="77777777" w:rsidR="00F85961" w:rsidRPr="00F85961" w:rsidRDefault="00F85961" w:rsidP="00F85961">
            <w:pPr>
              <w:overflowPunct w:val="0"/>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сентябрь - октябрь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1B269282"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31CF4AB0"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78710405"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33987511" w14:textId="77777777" w:rsidTr="001057C1">
        <w:trPr>
          <w:trHeight w:val="338"/>
        </w:trPr>
        <w:tc>
          <w:tcPr>
            <w:tcW w:w="0" w:type="auto"/>
            <w:vMerge/>
            <w:tcBorders>
              <w:top w:val="nil"/>
              <w:left w:val="single" w:sz="8" w:space="0" w:color="auto"/>
              <w:bottom w:val="single" w:sz="8" w:space="0" w:color="auto"/>
              <w:right w:val="single" w:sz="8" w:space="0" w:color="auto"/>
            </w:tcBorders>
            <w:vAlign w:val="center"/>
            <w:hideMark/>
          </w:tcPr>
          <w:p w14:paraId="776D27DA"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319ECE15"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54C715"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5.8.3.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33664719" w14:textId="77777777"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Принятие дополнений в Положение о членстве СРО, касающихся подтверждения безупречной деловой (профессиональной) репутации, в том числе форм подтверждения отсутствия свидетельств небезупречной деловой (профессиональной) репутации претендентов в члены СРО и форм подтверждения отсутствия свидетельств небезупречной деловой (профессиональной) репутации членов СРО</w:t>
            </w:r>
          </w:p>
          <w:p w14:paraId="75C25515" w14:textId="77777777"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3B470003" w14:textId="77777777" w:rsidR="00F85961" w:rsidRPr="00F85961" w:rsidRDefault="00F85961" w:rsidP="00F85961">
            <w:pPr>
              <w:overflowPunct w:val="0"/>
              <w:autoSpaceDE w:val="0"/>
              <w:autoSpaceDN w:val="0"/>
              <w:spacing w:after="0" w:line="240" w:lineRule="auto"/>
              <w:ind w:right="-108"/>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октябрь </w:t>
            </w:r>
          </w:p>
          <w:p w14:paraId="2DD856D2" w14:textId="77777777" w:rsidR="00F85961" w:rsidRPr="00F85961" w:rsidRDefault="00F85961" w:rsidP="00F85961">
            <w:pPr>
              <w:overflowPunct w:val="0"/>
              <w:autoSpaceDE w:val="0"/>
              <w:autoSpaceDN w:val="0"/>
              <w:spacing w:after="0" w:line="240" w:lineRule="auto"/>
              <w:ind w:right="175"/>
              <w:jc w:val="center"/>
              <w:rPr>
                <w:rFonts w:ascii="Times New Roman" w:eastAsia="Calibri" w:hAnsi="Times New Roman" w:cs="Times New Roman"/>
                <w:sz w:val="20"/>
                <w:szCs w:val="20"/>
              </w:rPr>
            </w:pPr>
          </w:p>
          <w:p w14:paraId="5F87870F" w14:textId="77777777" w:rsidR="00F85961" w:rsidRPr="00F85961" w:rsidRDefault="00F85961" w:rsidP="00F85961">
            <w:pPr>
              <w:overflowPunct w:val="0"/>
              <w:autoSpaceDE w:val="0"/>
              <w:autoSpaceDN w:val="0"/>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6D55434E"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7B040703"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648DEBB5"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4E9ABB23" w14:textId="77777777" w:rsidTr="001057C1">
        <w:trPr>
          <w:trHeight w:val="188"/>
        </w:trPr>
        <w:tc>
          <w:tcPr>
            <w:tcW w:w="0" w:type="auto"/>
            <w:vMerge/>
            <w:tcBorders>
              <w:top w:val="nil"/>
              <w:left w:val="single" w:sz="8" w:space="0" w:color="auto"/>
              <w:bottom w:val="single" w:sz="8" w:space="0" w:color="auto"/>
              <w:right w:val="single" w:sz="8" w:space="0" w:color="auto"/>
            </w:tcBorders>
            <w:vAlign w:val="center"/>
            <w:hideMark/>
          </w:tcPr>
          <w:p w14:paraId="7ACFDFBE"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13C782AC"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ECC3B1"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5.8.4. </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011C5AE2" w14:textId="77777777"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Внедрение положений локальных нормативных актов в сфере безупречной деловой (профессиональной) репутации членов СРО ААС</w:t>
            </w:r>
          </w:p>
          <w:p w14:paraId="37D75410" w14:textId="77777777"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5AC0B9FC" w14:textId="77777777" w:rsidR="00F85961" w:rsidRPr="00F85961" w:rsidRDefault="00F85961" w:rsidP="00F85961">
            <w:pPr>
              <w:overflowPunct w:val="0"/>
              <w:autoSpaceDE w:val="0"/>
              <w:autoSpaceDN w:val="0"/>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2EABEB7D"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январь – май</w:t>
            </w:r>
          </w:p>
          <w:p w14:paraId="1475E651"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0A1164FB"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585BA376"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6E1D0B83" w14:textId="77777777" w:rsidTr="001057C1">
        <w:trPr>
          <w:trHeight w:val="184"/>
        </w:trPr>
        <w:tc>
          <w:tcPr>
            <w:tcW w:w="0" w:type="auto"/>
            <w:vMerge/>
            <w:tcBorders>
              <w:top w:val="nil"/>
              <w:left w:val="single" w:sz="8" w:space="0" w:color="auto"/>
              <w:bottom w:val="single" w:sz="8" w:space="0" w:color="auto"/>
              <w:right w:val="single" w:sz="8" w:space="0" w:color="auto"/>
            </w:tcBorders>
            <w:vAlign w:val="center"/>
            <w:hideMark/>
          </w:tcPr>
          <w:p w14:paraId="2109FC51"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172177A9"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9F845C3"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5.8.5.</w:t>
            </w:r>
          </w:p>
        </w:tc>
        <w:tc>
          <w:tcPr>
            <w:tcW w:w="7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9952F5" w14:textId="77777777"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Определение направлений и форм взаимодействия СРО с органами, обладающими информацией, необходимой для оценки свидетельств небезупречной деловой (профессиональной) репутации, в частности: </w:t>
            </w:r>
            <w:r w:rsidRPr="00F85961">
              <w:rPr>
                <w:rFonts w:ascii="Times New Roman" w:eastAsia="Calibri" w:hAnsi="Times New Roman" w:cs="Times New Roman"/>
                <w:sz w:val="20"/>
                <w:szCs w:val="20"/>
              </w:rPr>
              <w:lastRenderedPageBreak/>
              <w:t>правоохранительными органами, судебными инстанциями, ФНС России, Банком России. Разработка соглашений о взаимодействии с указанными органами</w:t>
            </w:r>
          </w:p>
          <w:p w14:paraId="49106A6E" w14:textId="77777777"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15CFC73E" w14:textId="77777777" w:rsidR="00F85961" w:rsidRPr="00F85961" w:rsidRDefault="00F85961" w:rsidP="00F85961">
            <w:pPr>
              <w:overflowPunct w:val="0"/>
              <w:autoSpaceDE w:val="0"/>
              <w:autoSpaceDN w:val="0"/>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5F1B61B9"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май - июль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3880EBFF"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44EA5DCB"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0F8BE400" w14:textId="77777777" w:rsidTr="001057C1">
        <w:trPr>
          <w:trHeight w:val="1150"/>
        </w:trPr>
        <w:tc>
          <w:tcPr>
            <w:tcW w:w="0" w:type="auto"/>
            <w:vMerge/>
            <w:tcBorders>
              <w:top w:val="nil"/>
              <w:left w:val="single" w:sz="8" w:space="0" w:color="auto"/>
              <w:bottom w:val="single" w:sz="8" w:space="0" w:color="auto"/>
              <w:right w:val="single" w:sz="8" w:space="0" w:color="auto"/>
            </w:tcBorders>
            <w:vAlign w:val="center"/>
            <w:hideMark/>
          </w:tcPr>
          <w:p w14:paraId="6B4F8777"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650CC934"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8FBC2A"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5.8.6.</w:t>
            </w:r>
          </w:p>
        </w:tc>
        <w:tc>
          <w:tcPr>
            <w:tcW w:w="7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25CCB" w14:textId="77777777"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Анализ практики применения положений локальных нормативных актов в сфере безупречной деловой (профессиональной) репутации членов СРО ААС. При необходимости внесение в них изменений/дополнений, принятие иных корректирующих мер </w:t>
            </w:r>
          </w:p>
          <w:p w14:paraId="7E1EA0CC" w14:textId="77777777"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780BB621" w14:textId="77777777" w:rsidR="00F85961" w:rsidRPr="00F85961" w:rsidRDefault="00F85961" w:rsidP="00F85961">
            <w:pPr>
              <w:overflowPunct w:val="0"/>
              <w:autoSpaceDE w:val="0"/>
              <w:autoSpaceDN w:val="0"/>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74571249"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4B6575ED"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апрель-май</w:t>
            </w:r>
          </w:p>
        </w:tc>
        <w:tc>
          <w:tcPr>
            <w:tcW w:w="6" w:type="dxa"/>
            <w:tcBorders>
              <w:top w:val="nil"/>
              <w:left w:val="nil"/>
              <w:bottom w:val="single" w:sz="8" w:space="0" w:color="auto"/>
              <w:right w:val="nil"/>
            </w:tcBorders>
            <w:vAlign w:val="center"/>
            <w:hideMark/>
          </w:tcPr>
          <w:p w14:paraId="0E69E53C"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003C8BA3" w14:textId="77777777" w:rsidTr="001057C1">
        <w:tc>
          <w:tcPr>
            <w:tcW w:w="15739" w:type="dxa"/>
            <w:gridSpan w:val="1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04B68622" w14:textId="77777777" w:rsidR="00F85961" w:rsidRPr="00F85961" w:rsidRDefault="00F85961" w:rsidP="00F85961">
            <w:pPr>
              <w:spacing w:before="120"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6. Повышение вовлеченности аудиторской профессии отечественного аудиторского сообщества в международное сотрудничество</w:t>
            </w:r>
          </w:p>
          <w:p w14:paraId="69446751" w14:textId="77777777" w:rsidR="00F85961" w:rsidRPr="00F85961" w:rsidRDefault="00F85961" w:rsidP="00F85961">
            <w:pPr>
              <w:spacing w:after="0" w:line="240" w:lineRule="auto"/>
              <w:jc w:val="center"/>
              <w:rPr>
                <w:rFonts w:ascii="Times New Roman" w:eastAsia="Calibri" w:hAnsi="Times New Roman" w:cs="Times New Roman"/>
                <w:b/>
                <w:bCs/>
                <w:sz w:val="20"/>
                <w:szCs w:val="20"/>
              </w:rPr>
            </w:pPr>
          </w:p>
        </w:tc>
      </w:tr>
      <w:tr w:rsidR="00F85961" w:rsidRPr="00F85961" w14:paraId="0942E6BA" w14:textId="77777777" w:rsidTr="001057C1">
        <w:trPr>
          <w:trHeight w:val="104"/>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58D56" w14:textId="77777777"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6.4.</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14:paraId="0ECBDAAA"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Активизация участия СРО аудиторов в разработке МСА</w:t>
            </w:r>
          </w:p>
          <w:p w14:paraId="3D905305"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64CDC78C"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tc>
        <w:tc>
          <w:tcPr>
            <w:tcW w:w="12763"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456D32CE" w14:textId="77777777" w:rsidR="00F85961" w:rsidRPr="00F85961" w:rsidRDefault="00F85961" w:rsidP="00F85961">
            <w:pPr>
              <w:spacing w:before="120" w:after="12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w:t>
            </w:r>
          </w:p>
        </w:tc>
      </w:tr>
      <w:tr w:rsidR="00F85961" w:rsidRPr="00F85961" w14:paraId="303BB96C" w14:textId="77777777" w:rsidTr="001057C1">
        <w:trPr>
          <w:trHeight w:val="141"/>
        </w:trPr>
        <w:tc>
          <w:tcPr>
            <w:tcW w:w="0" w:type="auto"/>
            <w:vMerge/>
            <w:tcBorders>
              <w:top w:val="nil"/>
              <w:left w:val="single" w:sz="8" w:space="0" w:color="auto"/>
              <w:bottom w:val="single" w:sz="8" w:space="0" w:color="auto"/>
              <w:right w:val="single" w:sz="8" w:space="0" w:color="auto"/>
            </w:tcBorders>
            <w:vAlign w:val="center"/>
            <w:hideMark/>
          </w:tcPr>
          <w:p w14:paraId="669A1189"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3F9F95CD"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42BBED"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6.4.1.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633066DC"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Проведение обсуждения вопросов идентификации интересов и потребностей российского аудиторского и делового сообщества при издании МСА, способов и методов активизации участия аудиторов в разработке МСА</w:t>
            </w:r>
          </w:p>
          <w:p w14:paraId="52E6F81D" w14:textId="77777777" w:rsidR="00F85961" w:rsidRPr="00F85961" w:rsidRDefault="00F85961" w:rsidP="00F85961">
            <w:pPr>
              <w:autoSpaceDE w:val="0"/>
              <w:autoSpaceDN w:val="0"/>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1C9437C"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апрель</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212EA272"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151AC450"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3EE9F3D3"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401DFD42" w14:textId="77777777" w:rsidTr="001057C1">
        <w:trPr>
          <w:trHeight w:val="140"/>
        </w:trPr>
        <w:tc>
          <w:tcPr>
            <w:tcW w:w="0" w:type="auto"/>
            <w:vMerge/>
            <w:tcBorders>
              <w:top w:val="nil"/>
              <w:left w:val="single" w:sz="8" w:space="0" w:color="auto"/>
              <w:bottom w:val="single" w:sz="8" w:space="0" w:color="auto"/>
              <w:right w:val="single" w:sz="8" w:space="0" w:color="auto"/>
            </w:tcBorders>
            <w:vAlign w:val="center"/>
            <w:hideMark/>
          </w:tcPr>
          <w:p w14:paraId="7E4540EB"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41D86BA9"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A708A4"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6.4.2.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710331AC"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Разработка и утверждение процесса обеспечения участия СРО аудиторов в разработке МСА  </w:t>
            </w:r>
          </w:p>
          <w:p w14:paraId="2295993C" w14:textId="77777777" w:rsidR="00F85961" w:rsidRPr="00F85961" w:rsidRDefault="00F85961" w:rsidP="00F85961">
            <w:pPr>
              <w:autoSpaceDE w:val="0"/>
              <w:autoSpaceDN w:val="0"/>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0244F1D"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6BFBEDD7"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3AE036EF"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14:paraId="46A842F8"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69015561" w14:textId="77777777"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14:paraId="5989ACA9"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11B1A783"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741771"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6.4.3.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6BB4357F"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Мониторинг информационных ресурсов МФБ и независимых Советов по стандартам</w:t>
            </w:r>
          </w:p>
          <w:p w14:paraId="7B75351B" w14:textId="77777777" w:rsidR="00F85961" w:rsidRPr="00F85961" w:rsidRDefault="00F85961" w:rsidP="00F85961">
            <w:pPr>
              <w:autoSpaceDE w:val="0"/>
              <w:autoSpaceDN w:val="0"/>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 xml:space="preserve">СРО аудиторов </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A834345"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78B88EA5"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5B455550"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6" w:type="dxa"/>
            <w:vAlign w:val="center"/>
            <w:hideMark/>
          </w:tcPr>
          <w:p w14:paraId="0DE6C431"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1C8A34C6" w14:textId="77777777"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14:paraId="73355250"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5FA3AC5D"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185BC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6.4.4.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3286B684" w14:textId="77777777"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Перевод проектов стандартов </w:t>
            </w:r>
          </w:p>
          <w:p w14:paraId="7514C722" w14:textId="77777777" w:rsidR="00F85961" w:rsidRPr="00F85961" w:rsidRDefault="00F85961" w:rsidP="00F85961">
            <w:pPr>
              <w:autoSpaceDE w:val="0"/>
              <w:autoSpaceDN w:val="0"/>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 xml:space="preserve">СРО аудиторов </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92853BF"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5B218B8B"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30F34670"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6" w:type="dxa"/>
            <w:vAlign w:val="center"/>
            <w:hideMark/>
          </w:tcPr>
          <w:p w14:paraId="7FE20296"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415328C6" w14:textId="77777777"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14:paraId="7D174234"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0053C087"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0DA36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6.4.5.</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2E438922"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Подготовка и размещение информации об инициативе/ дискуссионном документе/проекте стандарта Совета по стандартам МФБ.</w:t>
            </w:r>
          </w:p>
          <w:p w14:paraId="6FF09ADD" w14:textId="77777777" w:rsidR="00F85961" w:rsidRPr="00F85961" w:rsidRDefault="00F85961" w:rsidP="00F85961">
            <w:pPr>
              <w:autoSpaceDE w:val="0"/>
              <w:autoSpaceDN w:val="0"/>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C72155B"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3FAA34AD"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7FB3AAFC"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6" w:type="dxa"/>
            <w:vAlign w:val="center"/>
            <w:hideMark/>
          </w:tcPr>
          <w:p w14:paraId="2AB37318"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4062C21D" w14:textId="77777777"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14:paraId="2E501197"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50BFA9A4"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DBE5F9"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6.4.6.</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061262CB"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Подготовка комментариев и направление комментариев на дискуссионный документ/проект стандарта.</w:t>
            </w:r>
          </w:p>
          <w:p w14:paraId="0A64B75A" w14:textId="77777777" w:rsidR="00F85961" w:rsidRPr="00F85961" w:rsidRDefault="00F85961" w:rsidP="00F85961">
            <w:pPr>
              <w:autoSpaceDE w:val="0"/>
              <w:autoSpaceDN w:val="0"/>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4DAB49C"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654FB85C"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3E608CA5"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6" w:type="dxa"/>
            <w:vAlign w:val="center"/>
            <w:hideMark/>
          </w:tcPr>
          <w:p w14:paraId="19006D03"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1AE45285" w14:textId="77777777" w:rsidTr="001057C1">
        <w:trPr>
          <w:trHeight w:val="700"/>
        </w:trPr>
        <w:tc>
          <w:tcPr>
            <w:tcW w:w="0" w:type="auto"/>
            <w:vMerge/>
            <w:tcBorders>
              <w:top w:val="nil"/>
              <w:left w:val="single" w:sz="8" w:space="0" w:color="auto"/>
              <w:bottom w:val="single" w:sz="8" w:space="0" w:color="auto"/>
              <w:right w:val="single" w:sz="8" w:space="0" w:color="auto"/>
            </w:tcBorders>
            <w:vAlign w:val="center"/>
            <w:hideMark/>
          </w:tcPr>
          <w:p w14:paraId="27BDAAF4"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32541301"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E69E853"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6.4.7.</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2002A5A0"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Публикация комментариев на сайте СРО и информирование о результатах участия СРО в разработке МСА.</w:t>
            </w:r>
          </w:p>
          <w:p w14:paraId="2098AD10" w14:textId="77777777" w:rsidR="00F85961" w:rsidRPr="00F85961" w:rsidRDefault="00F85961" w:rsidP="00F85961">
            <w:pPr>
              <w:autoSpaceDE w:val="0"/>
              <w:autoSpaceDN w:val="0"/>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C3412A9"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14BC9AB0"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22871BBE"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6" w:type="dxa"/>
            <w:tcBorders>
              <w:top w:val="nil"/>
              <w:left w:val="nil"/>
              <w:bottom w:val="single" w:sz="8" w:space="0" w:color="auto"/>
              <w:right w:val="nil"/>
            </w:tcBorders>
            <w:vAlign w:val="center"/>
            <w:hideMark/>
          </w:tcPr>
          <w:p w14:paraId="34401EA4"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25841BD8" w14:textId="77777777" w:rsidTr="001057C1">
        <w:trPr>
          <w:trHeight w:val="428"/>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E8318" w14:textId="77777777"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6.6.</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14:paraId="2D381433" w14:textId="77777777" w:rsidR="00F85961" w:rsidRPr="00F85961" w:rsidRDefault="00F85961" w:rsidP="00F85961">
            <w:pPr>
              <w:autoSpaceDE w:val="0"/>
              <w:autoSpaceDN w:val="0"/>
              <w:spacing w:after="0" w:line="240" w:lineRule="auto"/>
              <w:ind w:right="-127"/>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Развитие сотрудничества СРО с профессиональными организациями бухгалтеров и </w:t>
            </w:r>
            <w:r w:rsidRPr="00F85961">
              <w:rPr>
                <w:rFonts w:ascii="Times New Roman" w:eastAsia="Calibri" w:hAnsi="Times New Roman" w:cs="Times New Roman"/>
                <w:sz w:val="20"/>
                <w:szCs w:val="20"/>
              </w:rPr>
              <w:lastRenderedPageBreak/>
              <w:t>аудиторов государств - участников Содружества Независимых Государств</w:t>
            </w:r>
          </w:p>
          <w:p w14:paraId="5B6BB241"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14:paraId="4DA25DA0" w14:textId="77777777"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tc>
        <w:tc>
          <w:tcPr>
            <w:tcW w:w="12763" w:type="dxa"/>
            <w:gridSpan w:val="9"/>
            <w:tcBorders>
              <w:top w:val="nil"/>
              <w:left w:val="nil"/>
              <w:bottom w:val="single" w:sz="8" w:space="0" w:color="auto"/>
              <w:right w:val="single" w:sz="8" w:space="0" w:color="auto"/>
            </w:tcBorders>
            <w:tcMar>
              <w:top w:w="0" w:type="dxa"/>
              <w:left w:w="108" w:type="dxa"/>
              <w:bottom w:w="0" w:type="dxa"/>
              <w:right w:w="108" w:type="dxa"/>
            </w:tcMar>
            <w:hideMark/>
          </w:tcPr>
          <w:p w14:paraId="68EEA02F" w14:textId="77777777" w:rsidR="00F85961" w:rsidRPr="00F85961" w:rsidRDefault="00F85961" w:rsidP="00F85961">
            <w:pPr>
              <w:spacing w:before="120" w:after="100" w:afterAutospacing="1"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Организационно-технические мероприятия</w:t>
            </w:r>
          </w:p>
        </w:tc>
      </w:tr>
      <w:tr w:rsidR="00F85961" w:rsidRPr="00F85961" w14:paraId="2872754B" w14:textId="77777777" w:rsidTr="001057C1">
        <w:trPr>
          <w:trHeight w:val="299"/>
        </w:trPr>
        <w:tc>
          <w:tcPr>
            <w:tcW w:w="0" w:type="auto"/>
            <w:vMerge/>
            <w:tcBorders>
              <w:top w:val="nil"/>
              <w:left w:val="single" w:sz="8" w:space="0" w:color="auto"/>
              <w:bottom w:val="single" w:sz="8" w:space="0" w:color="auto"/>
              <w:right w:val="single" w:sz="8" w:space="0" w:color="auto"/>
            </w:tcBorders>
            <w:vAlign w:val="center"/>
            <w:hideMark/>
          </w:tcPr>
          <w:p w14:paraId="582CEF1B"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4EDDBD25"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BAE0238"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6.6.1.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4D97E6A6" w14:textId="77777777"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Обсуждение инициативы создания Евразийской региональной группы. Подготовка проекта Соглашения о сотрудничестве в рамках Евразийской региональной группы.</w:t>
            </w:r>
          </w:p>
          <w:p w14:paraId="57785302" w14:textId="77777777" w:rsidR="00F85961" w:rsidRPr="00F85961" w:rsidRDefault="00F85961" w:rsidP="00F85961">
            <w:pPr>
              <w:autoSpaceDE w:val="0"/>
              <w:autoSpaceDN w:val="0"/>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lastRenderedPageBreak/>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3E15525D"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lastRenderedPageBreak/>
              <w:t>2-3 кварталы</w:t>
            </w:r>
          </w:p>
          <w:p w14:paraId="53057D12" w14:textId="77777777" w:rsidR="00F85961" w:rsidRPr="00F85961" w:rsidRDefault="00F85961" w:rsidP="00F85961">
            <w:pPr>
              <w:spacing w:after="0" w:line="240" w:lineRule="auto"/>
              <w:jc w:val="center"/>
              <w:rPr>
                <w:rFonts w:ascii="Calibri" w:eastAsia="Calibri" w:hAnsi="Calibri" w:cs="Calibri"/>
                <w:sz w:val="20"/>
                <w:szCs w:val="20"/>
              </w:rPr>
            </w:pPr>
          </w:p>
          <w:p w14:paraId="149BF9BA" w14:textId="77777777" w:rsidR="00F85961" w:rsidRPr="00F85961" w:rsidRDefault="00F85961" w:rsidP="00F85961">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3EC81469"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1CC3D0B2"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6" w:type="dxa"/>
            <w:vAlign w:val="center"/>
            <w:hideMark/>
          </w:tcPr>
          <w:p w14:paraId="1F29FA42"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483A9663" w14:textId="77777777" w:rsidTr="001057C1">
        <w:trPr>
          <w:trHeight w:val="902"/>
        </w:trPr>
        <w:tc>
          <w:tcPr>
            <w:tcW w:w="0" w:type="auto"/>
            <w:vMerge/>
            <w:tcBorders>
              <w:top w:val="nil"/>
              <w:left w:val="single" w:sz="8" w:space="0" w:color="auto"/>
              <w:bottom w:val="single" w:sz="8" w:space="0" w:color="auto"/>
              <w:right w:val="single" w:sz="8" w:space="0" w:color="auto"/>
            </w:tcBorders>
            <w:vAlign w:val="center"/>
            <w:hideMark/>
          </w:tcPr>
          <w:p w14:paraId="4A0A8461"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108557AE"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816AE7"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6.6.2.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0DEEFEB5" w14:textId="77777777"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Проведение встреч профессиональных организаций аудиторов и бухгалтеров государств - участников Содружества Независимых Государств в целях обсуждения проекта Соглашения по созданию Евразийской региональной группы</w:t>
            </w:r>
          </w:p>
          <w:p w14:paraId="24AE109D" w14:textId="77777777" w:rsidR="00F85961" w:rsidRPr="00F85961" w:rsidRDefault="00F85961" w:rsidP="00F85961">
            <w:pPr>
              <w:autoSpaceDE w:val="0"/>
              <w:autoSpaceDN w:val="0"/>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4C02CFA"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t>4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1B8A59C6"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t>1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25A2CA70"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6" w:type="dxa"/>
            <w:vAlign w:val="center"/>
            <w:hideMark/>
          </w:tcPr>
          <w:p w14:paraId="713CE56E"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0C7E3814" w14:textId="77777777" w:rsidTr="001057C1">
        <w:trPr>
          <w:trHeight w:val="738"/>
        </w:trPr>
        <w:tc>
          <w:tcPr>
            <w:tcW w:w="0" w:type="auto"/>
            <w:vMerge/>
            <w:tcBorders>
              <w:top w:val="nil"/>
              <w:left w:val="single" w:sz="8" w:space="0" w:color="auto"/>
              <w:bottom w:val="single" w:sz="8" w:space="0" w:color="auto"/>
              <w:right w:val="single" w:sz="8" w:space="0" w:color="auto"/>
            </w:tcBorders>
            <w:vAlign w:val="center"/>
            <w:hideMark/>
          </w:tcPr>
          <w:p w14:paraId="0AA81D53"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6E79A5F5"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BE099AB"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6.6.3.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02742418" w14:textId="77777777"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Подписание соглашения о создании и(или) соглашения о сотрудничестве профессиональных организаций аудиторов и бухгалтеров государств - участников Содружества Независимых Государств в рамках Евразийской региональной группы</w:t>
            </w:r>
          </w:p>
          <w:p w14:paraId="3C996092" w14:textId="77777777" w:rsidR="00F85961" w:rsidRPr="00F85961" w:rsidRDefault="00F85961" w:rsidP="00F85961">
            <w:pPr>
              <w:autoSpaceDE w:val="0"/>
              <w:autoSpaceDN w:val="0"/>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631A8F31"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0CF42697"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t>1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0D7935E4"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6" w:type="dxa"/>
            <w:vAlign w:val="center"/>
            <w:hideMark/>
          </w:tcPr>
          <w:p w14:paraId="7E1526CB"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650777AC" w14:textId="77777777" w:rsidTr="001057C1">
        <w:trPr>
          <w:trHeight w:val="136"/>
        </w:trPr>
        <w:tc>
          <w:tcPr>
            <w:tcW w:w="0" w:type="auto"/>
            <w:vMerge/>
            <w:tcBorders>
              <w:top w:val="nil"/>
              <w:left w:val="single" w:sz="8" w:space="0" w:color="auto"/>
              <w:bottom w:val="single" w:sz="8" w:space="0" w:color="auto"/>
              <w:right w:val="single" w:sz="8" w:space="0" w:color="auto"/>
            </w:tcBorders>
            <w:vAlign w:val="center"/>
            <w:hideMark/>
          </w:tcPr>
          <w:p w14:paraId="613A1455"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0C2ADC25"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34C340E"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6.6.4.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7D75FB43" w14:textId="77777777"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 направленные на получение Региональной Группой статуса Сетевого партнера МФБ</w:t>
            </w:r>
          </w:p>
          <w:p w14:paraId="3235350C" w14:textId="77777777" w:rsidR="00F85961" w:rsidRPr="00F85961" w:rsidRDefault="00F85961" w:rsidP="00F85961">
            <w:pPr>
              <w:autoSpaceDE w:val="0"/>
              <w:autoSpaceDN w:val="0"/>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 xml:space="preserve">СРО аудиторов </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3E40E301"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14:paraId="5A516871"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t>в течение года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0020910B" w14:textId="77777777"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t>в течение года</w:t>
            </w:r>
          </w:p>
        </w:tc>
        <w:tc>
          <w:tcPr>
            <w:tcW w:w="6" w:type="dxa"/>
            <w:vAlign w:val="center"/>
            <w:hideMark/>
          </w:tcPr>
          <w:p w14:paraId="7C690C3D"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14:paraId="629E7198" w14:textId="77777777" w:rsidTr="001057C1">
        <w:trPr>
          <w:trHeight w:val="1638"/>
        </w:trPr>
        <w:tc>
          <w:tcPr>
            <w:tcW w:w="0" w:type="auto"/>
            <w:vMerge/>
            <w:tcBorders>
              <w:top w:val="nil"/>
              <w:left w:val="single" w:sz="8" w:space="0" w:color="auto"/>
              <w:bottom w:val="single" w:sz="8" w:space="0" w:color="auto"/>
              <w:right w:val="single" w:sz="8" w:space="0" w:color="auto"/>
            </w:tcBorders>
            <w:vAlign w:val="center"/>
            <w:hideMark/>
          </w:tcPr>
          <w:p w14:paraId="6A86DEEB"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14:paraId="5322CA9E" w14:textId="77777777"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C3E2CA" w14:textId="77777777"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6.6.5.</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14:paraId="0DE065F5" w14:textId="77777777"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Организация и проведение международных конференций, круглых столов и иных форм дискуссионных площадок с участием профессиональных организаций бухгалтеров и аудиторов государств-участников Содружества Независимых Государств по ключевым вопросам развития аудита и бухгалтерского учета, в целях содействия принятию и внедрению высококачественных профессиональных стандартов аудита, признанных на международном уровне.</w:t>
            </w:r>
          </w:p>
          <w:p w14:paraId="74B4242B" w14:textId="77777777" w:rsidR="00F85961" w:rsidRPr="00F85961" w:rsidRDefault="00F85961" w:rsidP="00F85961">
            <w:pPr>
              <w:autoSpaceDE w:val="0"/>
              <w:autoSpaceDN w:val="0"/>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14:paraId="3DDC805B"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4F34EAEA"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2-х мероприятий</w:t>
            </w:r>
          </w:p>
          <w:p w14:paraId="3C24F444" w14:textId="77777777"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70BBA5B3" w14:textId="77777777" w:rsidR="00F85961" w:rsidRPr="00F85961" w:rsidRDefault="00F85961" w:rsidP="00F85961">
            <w:pPr>
              <w:spacing w:after="0" w:line="240" w:lineRule="auto"/>
              <w:jc w:val="center"/>
              <w:rPr>
                <w:rFonts w:ascii="Times New Roman" w:eastAsia="Calibri" w:hAnsi="Times New Roman" w:cs="Times New Roman"/>
                <w:sz w:val="20"/>
                <w:szCs w:val="20"/>
              </w:rPr>
            </w:pPr>
          </w:p>
          <w:p w14:paraId="69D0AB6D"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не менее </w:t>
            </w:r>
          </w:p>
          <w:p w14:paraId="054D67EB" w14:textId="77777777"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мероприятия</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14:paraId="05984464" w14:textId="77777777" w:rsidR="00F85961" w:rsidRPr="00F85961" w:rsidRDefault="00F85961" w:rsidP="00F85961">
            <w:pPr>
              <w:spacing w:after="0" w:line="240" w:lineRule="auto"/>
              <w:ind w:right="-104"/>
              <w:jc w:val="center"/>
              <w:rPr>
                <w:rFonts w:ascii="Times New Roman" w:eastAsia="Calibri" w:hAnsi="Times New Roman" w:cs="Times New Roman"/>
                <w:sz w:val="20"/>
                <w:szCs w:val="20"/>
              </w:rPr>
            </w:pPr>
          </w:p>
          <w:p w14:paraId="3D8475A3" w14:textId="77777777" w:rsidR="00F85961" w:rsidRPr="00F85961" w:rsidRDefault="00F85961" w:rsidP="00F85961">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1  мероприятия</w:t>
            </w:r>
          </w:p>
        </w:tc>
        <w:tc>
          <w:tcPr>
            <w:tcW w:w="6" w:type="dxa"/>
            <w:vAlign w:val="center"/>
            <w:hideMark/>
          </w:tcPr>
          <w:p w14:paraId="1DA1C8BB" w14:textId="77777777"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bl>
    <w:p w14:paraId="7378AEE1" w14:textId="77777777" w:rsidR="00F85961" w:rsidRPr="00F85961" w:rsidRDefault="00F85961" w:rsidP="00F85961">
      <w:pPr>
        <w:spacing w:after="0" w:line="240" w:lineRule="auto"/>
        <w:rPr>
          <w:rFonts w:ascii="Calibri" w:eastAsia="Calibri" w:hAnsi="Calibri" w:cs="Calibri"/>
        </w:rPr>
      </w:pPr>
    </w:p>
    <w:p w14:paraId="77D9E5B2" w14:textId="77777777" w:rsidR="00C2433C" w:rsidRPr="00C2433C" w:rsidRDefault="00C2433C" w:rsidP="00C2433C">
      <w:pPr>
        <w:spacing w:after="0" w:line="240" w:lineRule="auto"/>
        <w:jc w:val="center"/>
        <w:rPr>
          <w:rFonts w:ascii="Times New Roman" w:eastAsia="Calibri" w:hAnsi="Times New Roman" w:cs="Times New Roman"/>
          <w:b/>
          <w:sz w:val="28"/>
          <w:szCs w:val="28"/>
        </w:rPr>
      </w:pPr>
    </w:p>
    <w:sectPr w:rsidR="00C2433C" w:rsidRPr="00C2433C" w:rsidSect="00F85961">
      <w:pgSz w:w="16838" w:h="11906" w:orient="landscape"/>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FABE6" w14:textId="77777777" w:rsidR="00674E02" w:rsidRDefault="00674E02" w:rsidP="00A23535">
      <w:pPr>
        <w:spacing w:after="0" w:line="240" w:lineRule="auto"/>
      </w:pPr>
      <w:r>
        <w:separator/>
      </w:r>
    </w:p>
  </w:endnote>
  <w:endnote w:type="continuationSeparator" w:id="0">
    <w:p w14:paraId="7BA5F432" w14:textId="77777777" w:rsidR="00674E02" w:rsidRDefault="00674E02"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45 Light">
    <w:altName w:val="Times New Roman"/>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60AFC" w14:textId="77777777" w:rsidR="00674E02" w:rsidRDefault="00674E02" w:rsidP="00A23535">
      <w:pPr>
        <w:spacing w:after="0" w:line="240" w:lineRule="auto"/>
      </w:pPr>
      <w:r>
        <w:separator/>
      </w:r>
    </w:p>
  </w:footnote>
  <w:footnote w:type="continuationSeparator" w:id="0">
    <w:p w14:paraId="4C69EB28" w14:textId="77777777" w:rsidR="00674E02" w:rsidRDefault="00674E02" w:rsidP="00A23535">
      <w:pPr>
        <w:spacing w:after="0" w:line="240" w:lineRule="auto"/>
      </w:pPr>
      <w:r>
        <w:continuationSeparator/>
      </w:r>
    </w:p>
  </w:footnote>
  <w:footnote w:id="1">
    <w:p w14:paraId="26D08052" w14:textId="77777777" w:rsidR="001057C1" w:rsidRPr="008F162E" w:rsidRDefault="001057C1" w:rsidP="009C3DDA">
      <w:pPr>
        <w:pStyle w:val="aa"/>
        <w:jc w:val="both"/>
        <w:rPr>
          <w:rFonts w:ascii="Times New Roman" w:hAnsi="Times New Roman" w:cs="Times New Roman"/>
          <w:sz w:val="24"/>
          <w:szCs w:val="24"/>
        </w:rPr>
      </w:pPr>
      <w:r w:rsidRPr="008F162E">
        <w:rPr>
          <w:rStyle w:val="ac"/>
          <w:rFonts w:ascii="Times New Roman" w:hAnsi="Times New Roman" w:cs="Times New Roman"/>
          <w:sz w:val="24"/>
          <w:szCs w:val="24"/>
        </w:rPr>
        <w:footnoteRef/>
      </w:r>
      <w:r w:rsidRPr="008F162E">
        <w:rPr>
          <w:rFonts w:ascii="Times New Roman" w:hAnsi="Times New Roman" w:cs="Times New Roman"/>
          <w:sz w:val="24"/>
          <w:szCs w:val="24"/>
        </w:rPr>
        <w:t xml:space="preserve"> Одобрен решением Совета по аудиторской деятельности </w:t>
      </w:r>
      <w:r>
        <w:rPr>
          <w:rFonts w:ascii="Times New Roman" w:hAnsi="Times New Roman" w:cs="Times New Roman"/>
          <w:sz w:val="24"/>
          <w:szCs w:val="24"/>
        </w:rPr>
        <w:t xml:space="preserve">от </w:t>
      </w:r>
      <w:r w:rsidRPr="008F162E">
        <w:rPr>
          <w:rFonts w:ascii="Times New Roman" w:hAnsi="Times New Roman" w:cs="Times New Roman"/>
          <w:sz w:val="24"/>
          <w:szCs w:val="24"/>
        </w:rPr>
        <w:t>14 декабря 2018 г</w:t>
      </w:r>
      <w:r>
        <w:rPr>
          <w:rFonts w:ascii="Times New Roman" w:hAnsi="Times New Roman" w:cs="Times New Roman"/>
          <w:sz w:val="24"/>
          <w:szCs w:val="24"/>
        </w:rPr>
        <w:t>. и у</w:t>
      </w:r>
      <w:r w:rsidRPr="008F162E">
        <w:rPr>
          <w:rFonts w:ascii="Times New Roman" w:hAnsi="Times New Roman" w:cs="Times New Roman"/>
          <w:sz w:val="24"/>
          <w:szCs w:val="24"/>
        </w:rPr>
        <w:t>твержден решением М</w:t>
      </w:r>
      <w:r>
        <w:rPr>
          <w:rFonts w:ascii="Times New Roman" w:hAnsi="Times New Roman" w:cs="Times New Roman"/>
          <w:sz w:val="24"/>
          <w:szCs w:val="24"/>
        </w:rPr>
        <w:t xml:space="preserve">ежведомственной комиссии </w:t>
      </w:r>
      <w:r w:rsidRPr="008F162E">
        <w:rPr>
          <w:rFonts w:ascii="Times New Roman" w:hAnsi="Times New Roman" w:cs="Times New Roman"/>
          <w:sz w:val="24"/>
          <w:szCs w:val="24"/>
        </w:rPr>
        <w:t xml:space="preserve">по ПОДФТ/ФРОМУ </w:t>
      </w:r>
      <w:r>
        <w:rPr>
          <w:rFonts w:ascii="Times New Roman" w:hAnsi="Times New Roman" w:cs="Times New Roman"/>
          <w:sz w:val="24"/>
          <w:szCs w:val="24"/>
        </w:rPr>
        <w:t xml:space="preserve">от </w:t>
      </w:r>
      <w:r w:rsidRPr="008F162E">
        <w:rPr>
          <w:rFonts w:ascii="Times New Roman" w:hAnsi="Times New Roman" w:cs="Times New Roman"/>
          <w:sz w:val="24"/>
          <w:szCs w:val="24"/>
        </w:rPr>
        <w:t>25 января 2019 г</w:t>
      </w:r>
      <w:r>
        <w:rPr>
          <w:rFonts w:ascii="Times New Roman" w:hAnsi="Times New Roman" w:cs="Times New Roman"/>
          <w:sz w:val="24"/>
          <w:szCs w:val="24"/>
        </w:rPr>
        <w:t>.</w:t>
      </w:r>
    </w:p>
  </w:footnote>
  <w:footnote w:id="2">
    <w:p w14:paraId="27D78F19" w14:textId="77777777" w:rsidR="001057C1" w:rsidRPr="00796205" w:rsidRDefault="001057C1" w:rsidP="009C3DDA">
      <w:pPr>
        <w:pStyle w:val="aa"/>
        <w:jc w:val="both"/>
        <w:rPr>
          <w:rFonts w:ascii="Times New Roman" w:hAnsi="Times New Roman" w:cs="Times New Roman"/>
          <w:sz w:val="24"/>
          <w:szCs w:val="24"/>
        </w:rPr>
      </w:pPr>
      <w:r w:rsidRPr="00796205">
        <w:rPr>
          <w:rStyle w:val="ac"/>
          <w:rFonts w:ascii="Times New Roman" w:hAnsi="Times New Roman" w:cs="Times New Roman"/>
          <w:sz w:val="24"/>
          <w:szCs w:val="24"/>
        </w:rPr>
        <w:footnoteRef/>
      </w:r>
      <w:r w:rsidRPr="00796205">
        <w:rPr>
          <w:rFonts w:ascii="Times New Roman" w:hAnsi="Times New Roman" w:cs="Times New Roman"/>
          <w:sz w:val="24"/>
          <w:szCs w:val="24"/>
        </w:rPr>
        <w:t xml:space="preserve"> </w:t>
      </w:r>
      <w:r>
        <w:rPr>
          <w:rFonts w:ascii="Times New Roman" w:hAnsi="Times New Roman" w:cs="Times New Roman"/>
          <w:sz w:val="24"/>
          <w:szCs w:val="24"/>
        </w:rPr>
        <w:t>Д</w:t>
      </w:r>
      <w:r w:rsidRPr="00796205">
        <w:rPr>
          <w:rFonts w:ascii="Times New Roman" w:hAnsi="Times New Roman" w:cs="Times New Roman"/>
          <w:sz w:val="24"/>
          <w:szCs w:val="24"/>
        </w:rPr>
        <w:t>ля объектов контроля, оказывающих услуги, указанные в п</w:t>
      </w:r>
      <w:r>
        <w:rPr>
          <w:rFonts w:ascii="Times New Roman" w:hAnsi="Times New Roman" w:cs="Times New Roman"/>
          <w:sz w:val="24"/>
          <w:szCs w:val="24"/>
        </w:rPr>
        <w:t>ункте</w:t>
      </w:r>
      <w:r w:rsidRPr="00796205">
        <w:rPr>
          <w:rFonts w:ascii="Times New Roman" w:hAnsi="Times New Roman" w:cs="Times New Roman"/>
          <w:sz w:val="24"/>
          <w:szCs w:val="24"/>
        </w:rPr>
        <w:t xml:space="preserve"> 1 ст</w:t>
      </w:r>
      <w:r>
        <w:rPr>
          <w:rFonts w:ascii="Times New Roman" w:hAnsi="Times New Roman" w:cs="Times New Roman"/>
          <w:sz w:val="24"/>
          <w:szCs w:val="24"/>
        </w:rPr>
        <w:t>атьи</w:t>
      </w:r>
      <w:r w:rsidRPr="00796205">
        <w:rPr>
          <w:rFonts w:ascii="Times New Roman" w:hAnsi="Times New Roman" w:cs="Times New Roman"/>
          <w:sz w:val="24"/>
          <w:szCs w:val="24"/>
        </w:rPr>
        <w:t xml:space="preserve"> 7.1 Федерального закона № 115-ФЗ</w:t>
      </w:r>
      <w:r>
        <w:rPr>
          <w:rFonts w:ascii="Times New Roman" w:hAnsi="Times New Roman" w:cs="Times New Roman"/>
          <w:sz w:val="24"/>
          <w:szCs w:val="24"/>
        </w:rPr>
        <w:t>.</w:t>
      </w:r>
    </w:p>
  </w:footnote>
  <w:footnote w:id="3">
    <w:p w14:paraId="13998C99" w14:textId="77777777" w:rsidR="001057C1" w:rsidRPr="00796205" w:rsidRDefault="001057C1" w:rsidP="009C3DDA">
      <w:pPr>
        <w:pStyle w:val="aa"/>
        <w:jc w:val="both"/>
        <w:rPr>
          <w:rFonts w:ascii="Times New Roman" w:hAnsi="Times New Roman" w:cs="Times New Roman"/>
          <w:sz w:val="24"/>
          <w:szCs w:val="24"/>
        </w:rPr>
      </w:pPr>
      <w:r w:rsidRPr="00796205">
        <w:rPr>
          <w:rStyle w:val="ac"/>
          <w:rFonts w:ascii="Times New Roman" w:hAnsi="Times New Roman" w:cs="Times New Roman"/>
          <w:sz w:val="24"/>
          <w:szCs w:val="24"/>
        </w:rPr>
        <w:footnoteRef/>
      </w:r>
      <w:r w:rsidRPr="00796205">
        <w:rPr>
          <w:rFonts w:ascii="Times New Roman" w:hAnsi="Times New Roman" w:cs="Times New Roman"/>
          <w:sz w:val="24"/>
          <w:szCs w:val="24"/>
        </w:rPr>
        <w:t xml:space="preserve"> Информация, полученная в результате информационного обмена с Росфинмониторингом.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999606"/>
      <w:docPartObj>
        <w:docPartGallery w:val="Page Numbers (Top of Page)"/>
        <w:docPartUnique/>
      </w:docPartObj>
    </w:sdtPr>
    <w:sdtEndPr/>
    <w:sdtContent>
      <w:p w14:paraId="04A8BAD3" w14:textId="77777777" w:rsidR="001057C1" w:rsidRDefault="001057C1">
        <w:pPr>
          <w:pStyle w:val="a4"/>
          <w:jc w:val="center"/>
        </w:pPr>
        <w:r>
          <w:fldChar w:fldCharType="begin"/>
        </w:r>
        <w:r>
          <w:instrText>PAGE   \* MERGEFORMAT</w:instrText>
        </w:r>
        <w:r>
          <w:fldChar w:fldCharType="separate"/>
        </w:r>
        <w:r w:rsidR="00183353">
          <w:rPr>
            <w:noProof/>
          </w:rPr>
          <w:t>20</w:t>
        </w:r>
        <w:r>
          <w:fldChar w:fldCharType="end"/>
        </w:r>
      </w:p>
    </w:sdtContent>
  </w:sdt>
  <w:p w14:paraId="5813DB49" w14:textId="77777777" w:rsidR="001057C1" w:rsidRDefault="001057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15:restartNumberingAfterBreak="0">
    <w:nsid w:val="291B216A"/>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0C5EE9"/>
    <w:multiLevelType w:val="multilevel"/>
    <w:tmpl w:val="7B70E52E"/>
    <w:styleLink w:val="IFACNumberedList2"/>
    <w:lvl w:ilvl="0">
      <w:start w:val="2"/>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5"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6" w15:restartNumberingAfterBreak="0">
    <w:nsid w:val="5A84402F"/>
    <w:multiLevelType w:val="hybridMultilevel"/>
    <w:tmpl w:val="BC8CF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E1D40D4"/>
    <w:multiLevelType w:val="hybridMultilevel"/>
    <w:tmpl w:val="3EC8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290404"/>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CC3485"/>
    <w:multiLevelType w:val="hybridMultilevel"/>
    <w:tmpl w:val="FA5A1662"/>
    <w:styleLink w:val="IFACNumberedList1"/>
    <w:lvl w:ilvl="0" w:tplc="08E480D2">
      <w:numFmt w:val="bullet"/>
      <w:lvlText w:val="―"/>
      <w:lvlJc w:val="left"/>
      <w:pPr>
        <w:ind w:left="477" w:hanging="358"/>
      </w:pPr>
      <w:rPr>
        <w:rFonts w:ascii="Arial" w:eastAsia="Arial" w:hAnsi="Arial" w:cs="Arial" w:hint="default"/>
        <w:w w:val="99"/>
        <w:sz w:val="24"/>
        <w:szCs w:val="24"/>
        <w:lang w:val="en-US" w:eastAsia="en-US" w:bidi="en-US"/>
      </w:rPr>
    </w:lvl>
    <w:lvl w:ilvl="1" w:tplc="5DCA6340">
      <w:numFmt w:val="bullet"/>
      <w:lvlText w:val="•"/>
      <w:lvlJc w:val="left"/>
      <w:pPr>
        <w:ind w:left="1358" w:hanging="358"/>
      </w:pPr>
      <w:rPr>
        <w:rFonts w:hint="default"/>
        <w:lang w:val="en-US" w:eastAsia="en-US" w:bidi="en-US"/>
      </w:rPr>
    </w:lvl>
    <w:lvl w:ilvl="2" w:tplc="1574481C">
      <w:numFmt w:val="bullet"/>
      <w:lvlText w:val="•"/>
      <w:lvlJc w:val="left"/>
      <w:pPr>
        <w:ind w:left="2237" w:hanging="358"/>
      </w:pPr>
      <w:rPr>
        <w:rFonts w:hint="default"/>
        <w:lang w:val="en-US" w:eastAsia="en-US" w:bidi="en-US"/>
      </w:rPr>
    </w:lvl>
    <w:lvl w:ilvl="3" w:tplc="EDF097BC">
      <w:numFmt w:val="bullet"/>
      <w:lvlText w:val="•"/>
      <w:lvlJc w:val="left"/>
      <w:pPr>
        <w:ind w:left="3115" w:hanging="358"/>
      </w:pPr>
      <w:rPr>
        <w:rFonts w:hint="default"/>
        <w:lang w:val="en-US" w:eastAsia="en-US" w:bidi="en-US"/>
      </w:rPr>
    </w:lvl>
    <w:lvl w:ilvl="4" w:tplc="8FB22CDC">
      <w:numFmt w:val="bullet"/>
      <w:lvlText w:val="•"/>
      <w:lvlJc w:val="left"/>
      <w:pPr>
        <w:ind w:left="3994" w:hanging="358"/>
      </w:pPr>
      <w:rPr>
        <w:rFonts w:hint="default"/>
        <w:lang w:val="en-US" w:eastAsia="en-US" w:bidi="en-US"/>
      </w:rPr>
    </w:lvl>
    <w:lvl w:ilvl="5" w:tplc="783052AC">
      <w:numFmt w:val="bullet"/>
      <w:lvlText w:val="•"/>
      <w:lvlJc w:val="left"/>
      <w:pPr>
        <w:ind w:left="4873" w:hanging="358"/>
      </w:pPr>
      <w:rPr>
        <w:rFonts w:hint="default"/>
        <w:lang w:val="en-US" w:eastAsia="en-US" w:bidi="en-US"/>
      </w:rPr>
    </w:lvl>
    <w:lvl w:ilvl="6" w:tplc="0C5EB010">
      <w:numFmt w:val="bullet"/>
      <w:lvlText w:val="•"/>
      <w:lvlJc w:val="left"/>
      <w:pPr>
        <w:ind w:left="5751" w:hanging="358"/>
      </w:pPr>
      <w:rPr>
        <w:rFonts w:hint="default"/>
        <w:lang w:val="en-US" w:eastAsia="en-US" w:bidi="en-US"/>
      </w:rPr>
    </w:lvl>
    <w:lvl w:ilvl="7" w:tplc="F33CE7B2">
      <w:numFmt w:val="bullet"/>
      <w:lvlText w:val="•"/>
      <w:lvlJc w:val="left"/>
      <w:pPr>
        <w:ind w:left="6630" w:hanging="358"/>
      </w:pPr>
      <w:rPr>
        <w:rFonts w:hint="default"/>
        <w:lang w:val="en-US" w:eastAsia="en-US" w:bidi="en-US"/>
      </w:rPr>
    </w:lvl>
    <w:lvl w:ilvl="8" w:tplc="2440FAC8">
      <w:numFmt w:val="bullet"/>
      <w:lvlText w:val="•"/>
      <w:lvlJc w:val="left"/>
      <w:pPr>
        <w:ind w:left="7509" w:hanging="358"/>
      </w:pPr>
      <w:rPr>
        <w:rFonts w:hint="default"/>
        <w:lang w:val="en-US" w:eastAsia="en-US" w:bidi="en-US"/>
      </w:rPr>
    </w:lvl>
  </w:abstractNum>
  <w:abstractNum w:abstractNumId="10" w15:restartNumberingAfterBreak="0">
    <w:nsid w:val="62617340"/>
    <w:multiLevelType w:val="hybridMultilevel"/>
    <w:tmpl w:val="0BA284DE"/>
    <w:lvl w:ilvl="0" w:tplc="05608F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12"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1"/>
  </w:num>
  <w:num w:numId="7">
    <w:abstractNumId w:val="9"/>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35"/>
    <w:rsid w:val="00000E55"/>
    <w:rsid w:val="00002BFC"/>
    <w:rsid w:val="00002C7D"/>
    <w:rsid w:val="00002FB3"/>
    <w:rsid w:val="0000307E"/>
    <w:rsid w:val="00003761"/>
    <w:rsid w:val="00003DFD"/>
    <w:rsid w:val="00004130"/>
    <w:rsid w:val="00005A6F"/>
    <w:rsid w:val="00006572"/>
    <w:rsid w:val="000119AA"/>
    <w:rsid w:val="00012D57"/>
    <w:rsid w:val="000132E6"/>
    <w:rsid w:val="00017426"/>
    <w:rsid w:val="00017B2D"/>
    <w:rsid w:val="00020021"/>
    <w:rsid w:val="00020478"/>
    <w:rsid w:val="000219B6"/>
    <w:rsid w:val="00021DE0"/>
    <w:rsid w:val="00022175"/>
    <w:rsid w:val="000228EE"/>
    <w:rsid w:val="0002305F"/>
    <w:rsid w:val="000230C3"/>
    <w:rsid w:val="00026063"/>
    <w:rsid w:val="000300AB"/>
    <w:rsid w:val="00030C0E"/>
    <w:rsid w:val="00031C65"/>
    <w:rsid w:val="000322CE"/>
    <w:rsid w:val="0003260F"/>
    <w:rsid w:val="000336E6"/>
    <w:rsid w:val="0003438D"/>
    <w:rsid w:val="00034DAA"/>
    <w:rsid w:val="000360A5"/>
    <w:rsid w:val="000360EE"/>
    <w:rsid w:val="000372E9"/>
    <w:rsid w:val="00037C67"/>
    <w:rsid w:val="000404AD"/>
    <w:rsid w:val="000421AB"/>
    <w:rsid w:val="00043450"/>
    <w:rsid w:val="000441CB"/>
    <w:rsid w:val="00044769"/>
    <w:rsid w:val="00044BC6"/>
    <w:rsid w:val="000467DE"/>
    <w:rsid w:val="00046CE7"/>
    <w:rsid w:val="0004719D"/>
    <w:rsid w:val="0005099F"/>
    <w:rsid w:val="00051564"/>
    <w:rsid w:val="00052AE9"/>
    <w:rsid w:val="00054A67"/>
    <w:rsid w:val="0005679A"/>
    <w:rsid w:val="000605B2"/>
    <w:rsid w:val="00060E86"/>
    <w:rsid w:val="000629EC"/>
    <w:rsid w:val="00063E70"/>
    <w:rsid w:val="000642A9"/>
    <w:rsid w:val="0006572F"/>
    <w:rsid w:val="0006734D"/>
    <w:rsid w:val="00070EA9"/>
    <w:rsid w:val="00071A3B"/>
    <w:rsid w:val="00072DF9"/>
    <w:rsid w:val="00074AEA"/>
    <w:rsid w:val="0007632F"/>
    <w:rsid w:val="0007659F"/>
    <w:rsid w:val="000777BC"/>
    <w:rsid w:val="000808F4"/>
    <w:rsid w:val="00081820"/>
    <w:rsid w:val="000835EC"/>
    <w:rsid w:val="000842BB"/>
    <w:rsid w:val="00084B08"/>
    <w:rsid w:val="00085E6E"/>
    <w:rsid w:val="00086105"/>
    <w:rsid w:val="00086DA5"/>
    <w:rsid w:val="00092801"/>
    <w:rsid w:val="000957E9"/>
    <w:rsid w:val="00095815"/>
    <w:rsid w:val="0009613D"/>
    <w:rsid w:val="00096402"/>
    <w:rsid w:val="00096566"/>
    <w:rsid w:val="0009687B"/>
    <w:rsid w:val="00097FBB"/>
    <w:rsid w:val="000A2050"/>
    <w:rsid w:val="000A221D"/>
    <w:rsid w:val="000A321A"/>
    <w:rsid w:val="000A438B"/>
    <w:rsid w:val="000A690A"/>
    <w:rsid w:val="000A6A83"/>
    <w:rsid w:val="000A6D7B"/>
    <w:rsid w:val="000B04FF"/>
    <w:rsid w:val="000B0A32"/>
    <w:rsid w:val="000B1F25"/>
    <w:rsid w:val="000B4CD6"/>
    <w:rsid w:val="000B4CFC"/>
    <w:rsid w:val="000B6BF7"/>
    <w:rsid w:val="000B7D56"/>
    <w:rsid w:val="000C128E"/>
    <w:rsid w:val="000C29F2"/>
    <w:rsid w:val="000C5503"/>
    <w:rsid w:val="000C6483"/>
    <w:rsid w:val="000C6C24"/>
    <w:rsid w:val="000C7D7A"/>
    <w:rsid w:val="000D0423"/>
    <w:rsid w:val="000D0956"/>
    <w:rsid w:val="000D0AA6"/>
    <w:rsid w:val="000D3868"/>
    <w:rsid w:val="000D506D"/>
    <w:rsid w:val="000D5FA0"/>
    <w:rsid w:val="000E1729"/>
    <w:rsid w:val="000E3526"/>
    <w:rsid w:val="000E3B2D"/>
    <w:rsid w:val="000E4ACB"/>
    <w:rsid w:val="000E7A36"/>
    <w:rsid w:val="000F2AE1"/>
    <w:rsid w:val="000F7905"/>
    <w:rsid w:val="000F7CFD"/>
    <w:rsid w:val="001008C6"/>
    <w:rsid w:val="001017A7"/>
    <w:rsid w:val="00102521"/>
    <w:rsid w:val="001032B9"/>
    <w:rsid w:val="0010511E"/>
    <w:rsid w:val="001056DD"/>
    <w:rsid w:val="001057C1"/>
    <w:rsid w:val="00105938"/>
    <w:rsid w:val="001063A5"/>
    <w:rsid w:val="00113A24"/>
    <w:rsid w:val="00114A32"/>
    <w:rsid w:val="0011725D"/>
    <w:rsid w:val="00122831"/>
    <w:rsid w:val="00122FC7"/>
    <w:rsid w:val="001240A2"/>
    <w:rsid w:val="00124B5B"/>
    <w:rsid w:val="00124F9B"/>
    <w:rsid w:val="00130AA5"/>
    <w:rsid w:val="001325AC"/>
    <w:rsid w:val="00132609"/>
    <w:rsid w:val="00134BC3"/>
    <w:rsid w:val="001356C9"/>
    <w:rsid w:val="001362CD"/>
    <w:rsid w:val="00137AC9"/>
    <w:rsid w:val="00137CBD"/>
    <w:rsid w:val="0014001C"/>
    <w:rsid w:val="00141C9F"/>
    <w:rsid w:val="00141DFC"/>
    <w:rsid w:val="0014303E"/>
    <w:rsid w:val="001432EA"/>
    <w:rsid w:val="0014348A"/>
    <w:rsid w:val="001508BF"/>
    <w:rsid w:val="0015109B"/>
    <w:rsid w:val="00151AD7"/>
    <w:rsid w:val="00152361"/>
    <w:rsid w:val="00155DFE"/>
    <w:rsid w:val="00156A1A"/>
    <w:rsid w:val="00156CE7"/>
    <w:rsid w:val="00161113"/>
    <w:rsid w:val="00162D70"/>
    <w:rsid w:val="00164281"/>
    <w:rsid w:val="001643CC"/>
    <w:rsid w:val="00166150"/>
    <w:rsid w:val="00171C81"/>
    <w:rsid w:val="00172FA6"/>
    <w:rsid w:val="00173301"/>
    <w:rsid w:val="001748C6"/>
    <w:rsid w:val="0017672D"/>
    <w:rsid w:val="00176F6C"/>
    <w:rsid w:val="001775B3"/>
    <w:rsid w:val="00180B63"/>
    <w:rsid w:val="0018140F"/>
    <w:rsid w:val="00183353"/>
    <w:rsid w:val="00183466"/>
    <w:rsid w:val="00186595"/>
    <w:rsid w:val="00191C4D"/>
    <w:rsid w:val="00192039"/>
    <w:rsid w:val="00193E12"/>
    <w:rsid w:val="0019410B"/>
    <w:rsid w:val="0019700E"/>
    <w:rsid w:val="00197810"/>
    <w:rsid w:val="00197C4C"/>
    <w:rsid w:val="001A0111"/>
    <w:rsid w:val="001A203E"/>
    <w:rsid w:val="001A2BBE"/>
    <w:rsid w:val="001A374A"/>
    <w:rsid w:val="001A6CF7"/>
    <w:rsid w:val="001B08BA"/>
    <w:rsid w:val="001B25A4"/>
    <w:rsid w:val="001B2F57"/>
    <w:rsid w:val="001B5362"/>
    <w:rsid w:val="001C12F2"/>
    <w:rsid w:val="001C32F4"/>
    <w:rsid w:val="001C3FF0"/>
    <w:rsid w:val="001C6285"/>
    <w:rsid w:val="001C7354"/>
    <w:rsid w:val="001C7630"/>
    <w:rsid w:val="001D3F93"/>
    <w:rsid w:val="001E2013"/>
    <w:rsid w:val="001E377A"/>
    <w:rsid w:val="001E75ED"/>
    <w:rsid w:val="001E77D4"/>
    <w:rsid w:val="001F0120"/>
    <w:rsid w:val="001F0698"/>
    <w:rsid w:val="001F09CC"/>
    <w:rsid w:val="001F2A15"/>
    <w:rsid w:val="001F3548"/>
    <w:rsid w:val="001F3B00"/>
    <w:rsid w:val="001F44E6"/>
    <w:rsid w:val="001F5BCA"/>
    <w:rsid w:val="001F5E58"/>
    <w:rsid w:val="001F60A2"/>
    <w:rsid w:val="001F6920"/>
    <w:rsid w:val="001F7F8E"/>
    <w:rsid w:val="002004ED"/>
    <w:rsid w:val="00200B5C"/>
    <w:rsid w:val="00200C38"/>
    <w:rsid w:val="0020416C"/>
    <w:rsid w:val="00205B60"/>
    <w:rsid w:val="00211BD7"/>
    <w:rsid w:val="00212A9F"/>
    <w:rsid w:val="00214E83"/>
    <w:rsid w:val="00215F48"/>
    <w:rsid w:val="002206EA"/>
    <w:rsid w:val="00220FE9"/>
    <w:rsid w:val="0022155B"/>
    <w:rsid w:val="00222133"/>
    <w:rsid w:val="002234B0"/>
    <w:rsid w:val="00223D26"/>
    <w:rsid w:val="00226E28"/>
    <w:rsid w:val="00227E1B"/>
    <w:rsid w:val="00231DE8"/>
    <w:rsid w:val="00232F57"/>
    <w:rsid w:val="00233B6B"/>
    <w:rsid w:val="00233E86"/>
    <w:rsid w:val="002343D5"/>
    <w:rsid w:val="00234973"/>
    <w:rsid w:val="002349F2"/>
    <w:rsid w:val="00234B13"/>
    <w:rsid w:val="00235D1B"/>
    <w:rsid w:val="00235EC2"/>
    <w:rsid w:val="002361C4"/>
    <w:rsid w:val="0023669B"/>
    <w:rsid w:val="0023705F"/>
    <w:rsid w:val="00237C8E"/>
    <w:rsid w:val="00241377"/>
    <w:rsid w:val="00242FA5"/>
    <w:rsid w:val="0024476E"/>
    <w:rsid w:val="00246EDB"/>
    <w:rsid w:val="0024792A"/>
    <w:rsid w:val="00247E52"/>
    <w:rsid w:val="00250F87"/>
    <w:rsid w:val="00253507"/>
    <w:rsid w:val="00255B55"/>
    <w:rsid w:val="00256C02"/>
    <w:rsid w:val="00261467"/>
    <w:rsid w:val="00261729"/>
    <w:rsid w:val="00261D68"/>
    <w:rsid w:val="00262175"/>
    <w:rsid w:val="00262C25"/>
    <w:rsid w:val="002631D3"/>
    <w:rsid w:val="00263305"/>
    <w:rsid w:val="00264616"/>
    <w:rsid w:val="00265BAC"/>
    <w:rsid w:val="00266BAC"/>
    <w:rsid w:val="00267F57"/>
    <w:rsid w:val="0027075F"/>
    <w:rsid w:val="00270986"/>
    <w:rsid w:val="00270ED0"/>
    <w:rsid w:val="00271A88"/>
    <w:rsid w:val="002727EB"/>
    <w:rsid w:val="00273A6B"/>
    <w:rsid w:val="00274122"/>
    <w:rsid w:val="00275485"/>
    <w:rsid w:val="002756B8"/>
    <w:rsid w:val="0027687C"/>
    <w:rsid w:val="002778B3"/>
    <w:rsid w:val="00277F65"/>
    <w:rsid w:val="00282808"/>
    <w:rsid w:val="00282F00"/>
    <w:rsid w:val="00283843"/>
    <w:rsid w:val="00283954"/>
    <w:rsid w:val="00284CE9"/>
    <w:rsid w:val="00286988"/>
    <w:rsid w:val="002876C2"/>
    <w:rsid w:val="00287911"/>
    <w:rsid w:val="00287F53"/>
    <w:rsid w:val="002923B1"/>
    <w:rsid w:val="00293FDE"/>
    <w:rsid w:val="00296437"/>
    <w:rsid w:val="00296846"/>
    <w:rsid w:val="002977C5"/>
    <w:rsid w:val="002A187C"/>
    <w:rsid w:val="002A33D2"/>
    <w:rsid w:val="002A373F"/>
    <w:rsid w:val="002A3C0F"/>
    <w:rsid w:val="002A49F5"/>
    <w:rsid w:val="002A4AE7"/>
    <w:rsid w:val="002A66DB"/>
    <w:rsid w:val="002B0162"/>
    <w:rsid w:val="002B1D5D"/>
    <w:rsid w:val="002B4409"/>
    <w:rsid w:val="002B45F7"/>
    <w:rsid w:val="002B5257"/>
    <w:rsid w:val="002B5EB0"/>
    <w:rsid w:val="002C01EE"/>
    <w:rsid w:val="002C1395"/>
    <w:rsid w:val="002C149D"/>
    <w:rsid w:val="002C2516"/>
    <w:rsid w:val="002C267C"/>
    <w:rsid w:val="002C3BA5"/>
    <w:rsid w:val="002C3E1E"/>
    <w:rsid w:val="002C3EAF"/>
    <w:rsid w:val="002C4609"/>
    <w:rsid w:val="002C5578"/>
    <w:rsid w:val="002C56AF"/>
    <w:rsid w:val="002C64C3"/>
    <w:rsid w:val="002C728B"/>
    <w:rsid w:val="002D11AE"/>
    <w:rsid w:val="002D1DF0"/>
    <w:rsid w:val="002D2E5C"/>
    <w:rsid w:val="002D69ED"/>
    <w:rsid w:val="002D75A9"/>
    <w:rsid w:val="002E05DD"/>
    <w:rsid w:val="002E0FEA"/>
    <w:rsid w:val="002E1625"/>
    <w:rsid w:val="002E4162"/>
    <w:rsid w:val="002E47BC"/>
    <w:rsid w:val="002E5C56"/>
    <w:rsid w:val="002E64C4"/>
    <w:rsid w:val="002E7280"/>
    <w:rsid w:val="002E747B"/>
    <w:rsid w:val="002E7647"/>
    <w:rsid w:val="002F0C99"/>
    <w:rsid w:val="002F1911"/>
    <w:rsid w:val="002F2874"/>
    <w:rsid w:val="002F633B"/>
    <w:rsid w:val="002F78E0"/>
    <w:rsid w:val="002F7F02"/>
    <w:rsid w:val="00301728"/>
    <w:rsid w:val="00302034"/>
    <w:rsid w:val="00302817"/>
    <w:rsid w:val="00302F5B"/>
    <w:rsid w:val="00303947"/>
    <w:rsid w:val="003039B6"/>
    <w:rsid w:val="00303CA1"/>
    <w:rsid w:val="00304285"/>
    <w:rsid w:val="00305A82"/>
    <w:rsid w:val="00306550"/>
    <w:rsid w:val="0030687B"/>
    <w:rsid w:val="00310BF7"/>
    <w:rsid w:val="00310CC0"/>
    <w:rsid w:val="00311432"/>
    <w:rsid w:val="00313D9E"/>
    <w:rsid w:val="0031489E"/>
    <w:rsid w:val="00317AF5"/>
    <w:rsid w:val="003213F7"/>
    <w:rsid w:val="00322ED4"/>
    <w:rsid w:val="0032326C"/>
    <w:rsid w:val="003261B4"/>
    <w:rsid w:val="0032669D"/>
    <w:rsid w:val="00326EC8"/>
    <w:rsid w:val="003317A8"/>
    <w:rsid w:val="00333204"/>
    <w:rsid w:val="003342E3"/>
    <w:rsid w:val="00334CB1"/>
    <w:rsid w:val="00335701"/>
    <w:rsid w:val="00335B81"/>
    <w:rsid w:val="00335F2C"/>
    <w:rsid w:val="003372BC"/>
    <w:rsid w:val="00340131"/>
    <w:rsid w:val="0034432F"/>
    <w:rsid w:val="00345128"/>
    <w:rsid w:val="0034632E"/>
    <w:rsid w:val="0034741C"/>
    <w:rsid w:val="00350BCD"/>
    <w:rsid w:val="00352CEB"/>
    <w:rsid w:val="00352CFF"/>
    <w:rsid w:val="00354B1C"/>
    <w:rsid w:val="00354F83"/>
    <w:rsid w:val="00356647"/>
    <w:rsid w:val="00361623"/>
    <w:rsid w:val="003616EB"/>
    <w:rsid w:val="00362BFC"/>
    <w:rsid w:val="0036448F"/>
    <w:rsid w:val="003644FA"/>
    <w:rsid w:val="00364EA9"/>
    <w:rsid w:val="003659E9"/>
    <w:rsid w:val="00367611"/>
    <w:rsid w:val="00370571"/>
    <w:rsid w:val="00376F36"/>
    <w:rsid w:val="00377C0A"/>
    <w:rsid w:val="003807D5"/>
    <w:rsid w:val="00380A5E"/>
    <w:rsid w:val="00380CC1"/>
    <w:rsid w:val="003830C7"/>
    <w:rsid w:val="00383555"/>
    <w:rsid w:val="00383EC1"/>
    <w:rsid w:val="0038460A"/>
    <w:rsid w:val="00385640"/>
    <w:rsid w:val="00385E68"/>
    <w:rsid w:val="0038652C"/>
    <w:rsid w:val="00386D6A"/>
    <w:rsid w:val="003903AA"/>
    <w:rsid w:val="003912F5"/>
    <w:rsid w:val="00391F4A"/>
    <w:rsid w:val="0039327A"/>
    <w:rsid w:val="00393EDE"/>
    <w:rsid w:val="003942B7"/>
    <w:rsid w:val="00394685"/>
    <w:rsid w:val="003950CE"/>
    <w:rsid w:val="00395644"/>
    <w:rsid w:val="0039627D"/>
    <w:rsid w:val="00397996"/>
    <w:rsid w:val="00397CFC"/>
    <w:rsid w:val="003A0525"/>
    <w:rsid w:val="003A10EB"/>
    <w:rsid w:val="003A159B"/>
    <w:rsid w:val="003A16DB"/>
    <w:rsid w:val="003A1C71"/>
    <w:rsid w:val="003A21F5"/>
    <w:rsid w:val="003A27D9"/>
    <w:rsid w:val="003A5377"/>
    <w:rsid w:val="003A58A7"/>
    <w:rsid w:val="003A64F7"/>
    <w:rsid w:val="003A6778"/>
    <w:rsid w:val="003A6EAB"/>
    <w:rsid w:val="003B0FA4"/>
    <w:rsid w:val="003B162B"/>
    <w:rsid w:val="003B280D"/>
    <w:rsid w:val="003B47DD"/>
    <w:rsid w:val="003B4E10"/>
    <w:rsid w:val="003B6652"/>
    <w:rsid w:val="003B694D"/>
    <w:rsid w:val="003B76B3"/>
    <w:rsid w:val="003C0779"/>
    <w:rsid w:val="003C219A"/>
    <w:rsid w:val="003C333B"/>
    <w:rsid w:val="003C3625"/>
    <w:rsid w:val="003C4687"/>
    <w:rsid w:val="003D2F56"/>
    <w:rsid w:val="003D443B"/>
    <w:rsid w:val="003D447D"/>
    <w:rsid w:val="003D652A"/>
    <w:rsid w:val="003D7E88"/>
    <w:rsid w:val="003E003B"/>
    <w:rsid w:val="003E0DA1"/>
    <w:rsid w:val="003E248D"/>
    <w:rsid w:val="003E2833"/>
    <w:rsid w:val="003E2C99"/>
    <w:rsid w:val="003E311F"/>
    <w:rsid w:val="003E57FF"/>
    <w:rsid w:val="003E5BB3"/>
    <w:rsid w:val="003E5F36"/>
    <w:rsid w:val="003E7497"/>
    <w:rsid w:val="003E7517"/>
    <w:rsid w:val="003E7C17"/>
    <w:rsid w:val="003F1B56"/>
    <w:rsid w:val="003F5BF6"/>
    <w:rsid w:val="003F6686"/>
    <w:rsid w:val="00402A5C"/>
    <w:rsid w:val="00402B23"/>
    <w:rsid w:val="0040300A"/>
    <w:rsid w:val="00404BB3"/>
    <w:rsid w:val="00405A1D"/>
    <w:rsid w:val="004060AC"/>
    <w:rsid w:val="0041064C"/>
    <w:rsid w:val="00411022"/>
    <w:rsid w:val="00411DC4"/>
    <w:rsid w:val="00411FE1"/>
    <w:rsid w:val="0041301E"/>
    <w:rsid w:val="00413468"/>
    <w:rsid w:val="004141E0"/>
    <w:rsid w:val="004177A7"/>
    <w:rsid w:val="0042130D"/>
    <w:rsid w:val="004213E4"/>
    <w:rsid w:val="00422A7D"/>
    <w:rsid w:val="00422A8E"/>
    <w:rsid w:val="0042304A"/>
    <w:rsid w:val="004243FA"/>
    <w:rsid w:val="00424634"/>
    <w:rsid w:val="00424B42"/>
    <w:rsid w:val="00426BCE"/>
    <w:rsid w:val="004278E5"/>
    <w:rsid w:val="0043302D"/>
    <w:rsid w:val="004347DF"/>
    <w:rsid w:val="004350C8"/>
    <w:rsid w:val="00435503"/>
    <w:rsid w:val="004367B1"/>
    <w:rsid w:val="0043749D"/>
    <w:rsid w:val="0044000A"/>
    <w:rsid w:val="00440B05"/>
    <w:rsid w:val="0044441E"/>
    <w:rsid w:val="00444C67"/>
    <w:rsid w:val="004453F2"/>
    <w:rsid w:val="004475A5"/>
    <w:rsid w:val="0044789E"/>
    <w:rsid w:val="00447A4A"/>
    <w:rsid w:val="00447CB4"/>
    <w:rsid w:val="004500B7"/>
    <w:rsid w:val="004501D4"/>
    <w:rsid w:val="004513E8"/>
    <w:rsid w:val="00452962"/>
    <w:rsid w:val="00452AD7"/>
    <w:rsid w:val="00453826"/>
    <w:rsid w:val="00455B5D"/>
    <w:rsid w:val="0045712A"/>
    <w:rsid w:val="00457510"/>
    <w:rsid w:val="00457A7C"/>
    <w:rsid w:val="004617F5"/>
    <w:rsid w:val="00461C5E"/>
    <w:rsid w:val="0046309B"/>
    <w:rsid w:val="00463AB8"/>
    <w:rsid w:val="00464BFF"/>
    <w:rsid w:val="00464C38"/>
    <w:rsid w:val="0046537A"/>
    <w:rsid w:val="004654AE"/>
    <w:rsid w:val="004666F5"/>
    <w:rsid w:val="004707E6"/>
    <w:rsid w:val="00472FF7"/>
    <w:rsid w:val="00477EFE"/>
    <w:rsid w:val="00480C71"/>
    <w:rsid w:val="00482428"/>
    <w:rsid w:val="00482560"/>
    <w:rsid w:val="00483295"/>
    <w:rsid w:val="00483CBF"/>
    <w:rsid w:val="004845BD"/>
    <w:rsid w:val="00484953"/>
    <w:rsid w:val="004861C2"/>
    <w:rsid w:val="0048640C"/>
    <w:rsid w:val="004870D9"/>
    <w:rsid w:val="00487FF3"/>
    <w:rsid w:val="00490017"/>
    <w:rsid w:val="00491CFD"/>
    <w:rsid w:val="004943EA"/>
    <w:rsid w:val="004947A2"/>
    <w:rsid w:val="00494C4A"/>
    <w:rsid w:val="00494C5F"/>
    <w:rsid w:val="00495754"/>
    <w:rsid w:val="004958B6"/>
    <w:rsid w:val="00496F70"/>
    <w:rsid w:val="00497F8B"/>
    <w:rsid w:val="004A1300"/>
    <w:rsid w:val="004A1895"/>
    <w:rsid w:val="004A2A4C"/>
    <w:rsid w:val="004A2D0D"/>
    <w:rsid w:val="004A5BDC"/>
    <w:rsid w:val="004A6BE1"/>
    <w:rsid w:val="004A7E29"/>
    <w:rsid w:val="004B0ECC"/>
    <w:rsid w:val="004B1604"/>
    <w:rsid w:val="004B268D"/>
    <w:rsid w:val="004B2D13"/>
    <w:rsid w:val="004B60DF"/>
    <w:rsid w:val="004B691F"/>
    <w:rsid w:val="004B7755"/>
    <w:rsid w:val="004C3044"/>
    <w:rsid w:val="004C3242"/>
    <w:rsid w:val="004C531D"/>
    <w:rsid w:val="004C5FF5"/>
    <w:rsid w:val="004C66C9"/>
    <w:rsid w:val="004C6A1A"/>
    <w:rsid w:val="004C71C6"/>
    <w:rsid w:val="004C74C2"/>
    <w:rsid w:val="004D107B"/>
    <w:rsid w:val="004D76B1"/>
    <w:rsid w:val="004D77A2"/>
    <w:rsid w:val="004D7D84"/>
    <w:rsid w:val="004D7FF7"/>
    <w:rsid w:val="004E04B1"/>
    <w:rsid w:val="004E0C5F"/>
    <w:rsid w:val="004E0D67"/>
    <w:rsid w:val="004E2BFD"/>
    <w:rsid w:val="004E2FD4"/>
    <w:rsid w:val="004E3B3F"/>
    <w:rsid w:val="004E496E"/>
    <w:rsid w:val="004E5D5A"/>
    <w:rsid w:val="004E6694"/>
    <w:rsid w:val="004E7C81"/>
    <w:rsid w:val="004F4AB6"/>
    <w:rsid w:val="004F5CEF"/>
    <w:rsid w:val="004F5E75"/>
    <w:rsid w:val="005019F6"/>
    <w:rsid w:val="00501C4C"/>
    <w:rsid w:val="00503151"/>
    <w:rsid w:val="005032C3"/>
    <w:rsid w:val="0050718C"/>
    <w:rsid w:val="00512CF8"/>
    <w:rsid w:val="00513E11"/>
    <w:rsid w:val="00514304"/>
    <w:rsid w:val="00514702"/>
    <w:rsid w:val="005166D5"/>
    <w:rsid w:val="00517A99"/>
    <w:rsid w:val="00517BFC"/>
    <w:rsid w:val="0052042D"/>
    <w:rsid w:val="005209C1"/>
    <w:rsid w:val="005228FA"/>
    <w:rsid w:val="00523655"/>
    <w:rsid w:val="005236D0"/>
    <w:rsid w:val="00523884"/>
    <w:rsid w:val="00523BBE"/>
    <w:rsid w:val="0052680F"/>
    <w:rsid w:val="00526ECD"/>
    <w:rsid w:val="00527C76"/>
    <w:rsid w:val="00527CEB"/>
    <w:rsid w:val="00530EFF"/>
    <w:rsid w:val="005321C7"/>
    <w:rsid w:val="00532A17"/>
    <w:rsid w:val="00534A74"/>
    <w:rsid w:val="00535CA8"/>
    <w:rsid w:val="0053641C"/>
    <w:rsid w:val="005367B4"/>
    <w:rsid w:val="00536A41"/>
    <w:rsid w:val="0054162E"/>
    <w:rsid w:val="0054257E"/>
    <w:rsid w:val="005426F9"/>
    <w:rsid w:val="005444BA"/>
    <w:rsid w:val="005447EC"/>
    <w:rsid w:val="00544B06"/>
    <w:rsid w:val="00545552"/>
    <w:rsid w:val="00552757"/>
    <w:rsid w:val="0055319A"/>
    <w:rsid w:val="005536FC"/>
    <w:rsid w:val="00556D79"/>
    <w:rsid w:val="00556E10"/>
    <w:rsid w:val="00557718"/>
    <w:rsid w:val="005604DC"/>
    <w:rsid w:val="005609E8"/>
    <w:rsid w:val="00562881"/>
    <w:rsid w:val="005631C9"/>
    <w:rsid w:val="005633D6"/>
    <w:rsid w:val="0056441D"/>
    <w:rsid w:val="005656BD"/>
    <w:rsid w:val="005659F7"/>
    <w:rsid w:val="00567059"/>
    <w:rsid w:val="00571D9B"/>
    <w:rsid w:val="00571D9E"/>
    <w:rsid w:val="0057320E"/>
    <w:rsid w:val="0057388C"/>
    <w:rsid w:val="0057407D"/>
    <w:rsid w:val="005743BE"/>
    <w:rsid w:val="00574571"/>
    <w:rsid w:val="00575424"/>
    <w:rsid w:val="00575F57"/>
    <w:rsid w:val="00576551"/>
    <w:rsid w:val="00577163"/>
    <w:rsid w:val="00577EF9"/>
    <w:rsid w:val="005831DB"/>
    <w:rsid w:val="00583763"/>
    <w:rsid w:val="0058413E"/>
    <w:rsid w:val="005845EF"/>
    <w:rsid w:val="005867B4"/>
    <w:rsid w:val="00590E27"/>
    <w:rsid w:val="00591C22"/>
    <w:rsid w:val="00592392"/>
    <w:rsid w:val="00592BF3"/>
    <w:rsid w:val="00594455"/>
    <w:rsid w:val="005A114A"/>
    <w:rsid w:val="005A23A3"/>
    <w:rsid w:val="005A60E8"/>
    <w:rsid w:val="005A6760"/>
    <w:rsid w:val="005A6AAF"/>
    <w:rsid w:val="005A738A"/>
    <w:rsid w:val="005A7493"/>
    <w:rsid w:val="005B1559"/>
    <w:rsid w:val="005B1CAD"/>
    <w:rsid w:val="005B2121"/>
    <w:rsid w:val="005B26A8"/>
    <w:rsid w:val="005B293D"/>
    <w:rsid w:val="005B3067"/>
    <w:rsid w:val="005B47B7"/>
    <w:rsid w:val="005B5F5F"/>
    <w:rsid w:val="005B7176"/>
    <w:rsid w:val="005B7533"/>
    <w:rsid w:val="005B7D20"/>
    <w:rsid w:val="005C1374"/>
    <w:rsid w:val="005C180B"/>
    <w:rsid w:val="005C19C8"/>
    <w:rsid w:val="005C1C8E"/>
    <w:rsid w:val="005C1D89"/>
    <w:rsid w:val="005C1F86"/>
    <w:rsid w:val="005C22FC"/>
    <w:rsid w:val="005C33CC"/>
    <w:rsid w:val="005C480F"/>
    <w:rsid w:val="005D1C34"/>
    <w:rsid w:val="005D2333"/>
    <w:rsid w:val="005D2EF5"/>
    <w:rsid w:val="005D46D2"/>
    <w:rsid w:val="005D5BEC"/>
    <w:rsid w:val="005D6EEB"/>
    <w:rsid w:val="005E0028"/>
    <w:rsid w:val="005E024C"/>
    <w:rsid w:val="005E0983"/>
    <w:rsid w:val="005E0C88"/>
    <w:rsid w:val="005E111E"/>
    <w:rsid w:val="005E1ADF"/>
    <w:rsid w:val="005E26B6"/>
    <w:rsid w:val="005E537B"/>
    <w:rsid w:val="005E5AC9"/>
    <w:rsid w:val="005E7A67"/>
    <w:rsid w:val="005F1B1F"/>
    <w:rsid w:val="005F2C89"/>
    <w:rsid w:val="005F3AAA"/>
    <w:rsid w:val="005F4178"/>
    <w:rsid w:val="005F43C7"/>
    <w:rsid w:val="005F474D"/>
    <w:rsid w:val="005F4899"/>
    <w:rsid w:val="005F5108"/>
    <w:rsid w:val="005F5C1E"/>
    <w:rsid w:val="005F6017"/>
    <w:rsid w:val="005F710C"/>
    <w:rsid w:val="005F7D91"/>
    <w:rsid w:val="0060048D"/>
    <w:rsid w:val="00600C43"/>
    <w:rsid w:val="0060559F"/>
    <w:rsid w:val="00605EFC"/>
    <w:rsid w:val="00606028"/>
    <w:rsid w:val="006108B1"/>
    <w:rsid w:val="0061246E"/>
    <w:rsid w:val="006127E3"/>
    <w:rsid w:val="006144BA"/>
    <w:rsid w:val="00614BA6"/>
    <w:rsid w:val="00614DCD"/>
    <w:rsid w:val="0061594D"/>
    <w:rsid w:val="00617C40"/>
    <w:rsid w:val="00623250"/>
    <w:rsid w:val="006313EF"/>
    <w:rsid w:val="00635923"/>
    <w:rsid w:val="00635A62"/>
    <w:rsid w:val="00636BD8"/>
    <w:rsid w:val="00636CB2"/>
    <w:rsid w:val="00637C31"/>
    <w:rsid w:val="006405C5"/>
    <w:rsid w:val="0064259A"/>
    <w:rsid w:val="00645330"/>
    <w:rsid w:val="00645536"/>
    <w:rsid w:val="0064583B"/>
    <w:rsid w:val="006470A4"/>
    <w:rsid w:val="00650404"/>
    <w:rsid w:val="0065125A"/>
    <w:rsid w:val="00652A8A"/>
    <w:rsid w:val="00653785"/>
    <w:rsid w:val="00654EEC"/>
    <w:rsid w:val="006559AB"/>
    <w:rsid w:val="006561C4"/>
    <w:rsid w:val="006575B4"/>
    <w:rsid w:val="0066042B"/>
    <w:rsid w:val="00660AC5"/>
    <w:rsid w:val="00660B0A"/>
    <w:rsid w:val="00662D17"/>
    <w:rsid w:val="00662D90"/>
    <w:rsid w:val="006644F3"/>
    <w:rsid w:val="006647E5"/>
    <w:rsid w:val="00664B65"/>
    <w:rsid w:val="00665C6D"/>
    <w:rsid w:val="00666840"/>
    <w:rsid w:val="00666E6D"/>
    <w:rsid w:val="00671A58"/>
    <w:rsid w:val="0067381E"/>
    <w:rsid w:val="00674E02"/>
    <w:rsid w:val="00676CD3"/>
    <w:rsid w:val="00676FB0"/>
    <w:rsid w:val="00677CC5"/>
    <w:rsid w:val="00680F7C"/>
    <w:rsid w:val="0068202E"/>
    <w:rsid w:val="006825DB"/>
    <w:rsid w:val="00682B9E"/>
    <w:rsid w:val="006833B2"/>
    <w:rsid w:val="00685DE9"/>
    <w:rsid w:val="00686724"/>
    <w:rsid w:val="006925EE"/>
    <w:rsid w:val="00693050"/>
    <w:rsid w:val="00695C27"/>
    <w:rsid w:val="006964B9"/>
    <w:rsid w:val="006973A7"/>
    <w:rsid w:val="006A0051"/>
    <w:rsid w:val="006A0CFD"/>
    <w:rsid w:val="006A1A74"/>
    <w:rsid w:val="006A1B29"/>
    <w:rsid w:val="006A1D4E"/>
    <w:rsid w:val="006A310E"/>
    <w:rsid w:val="006A526E"/>
    <w:rsid w:val="006A6E37"/>
    <w:rsid w:val="006A7248"/>
    <w:rsid w:val="006A79F7"/>
    <w:rsid w:val="006A7F0B"/>
    <w:rsid w:val="006B138E"/>
    <w:rsid w:val="006B151B"/>
    <w:rsid w:val="006B3E3E"/>
    <w:rsid w:val="006B46B5"/>
    <w:rsid w:val="006B4A8E"/>
    <w:rsid w:val="006B4F39"/>
    <w:rsid w:val="006B52AC"/>
    <w:rsid w:val="006B64EC"/>
    <w:rsid w:val="006B6FC0"/>
    <w:rsid w:val="006B6FC2"/>
    <w:rsid w:val="006C0112"/>
    <w:rsid w:val="006C0653"/>
    <w:rsid w:val="006C13FE"/>
    <w:rsid w:val="006C2B45"/>
    <w:rsid w:val="006C38D7"/>
    <w:rsid w:val="006C44F3"/>
    <w:rsid w:val="006C49A0"/>
    <w:rsid w:val="006C4BAB"/>
    <w:rsid w:val="006C5157"/>
    <w:rsid w:val="006C6053"/>
    <w:rsid w:val="006C71A5"/>
    <w:rsid w:val="006C745C"/>
    <w:rsid w:val="006D025F"/>
    <w:rsid w:val="006D3279"/>
    <w:rsid w:val="006D3606"/>
    <w:rsid w:val="006D4DE2"/>
    <w:rsid w:val="006D6BCB"/>
    <w:rsid w:val="006E0766"/>
    <w:rsid w:val="006E128A"/>
    <w:rsid w:val="006E13C2"/>
    <w:rsid w:val="006E2EC1"/>
    <w:rsid w:val="006E3716"/>
    <w:rsid w:val="006E4310"/>
    <w:rsid w:val="006E4718"/>
    <w:rsid w:val="006E6619"/>
    <w:rsid w:val="006E6704"/>
    <w:rsid w:val="006E70E8"/>
    <w:rsid w:val="006E753E"/>
    <w:rsid w:val="006F1ADD"/>
    <w:rsid w:val="006F1E66"/>
    <w:rsid w:val="006F228D"/>
    <w:rsid w:val="006F68A1"/>
    <w:rsid w:val="006F7C0D"/>
    <w:rsid w:val="0070048D"/>
    <w:rsid w:val="00700A2E"/>
    <w:rsid w:val="00700C7B"/>
    <w:rsid w:val="00700E28"/>
    <w:rsid w:val="00701460"/>
    <w:rsid w:val="00702354"/>
    <w:rsid w:val="00704B7E"/>
    <w:rsid w:val="00705396"/>
    <w:rsid w:val="007104FB"/>
    <w:rsid w:val="00710E1D"/>
    <w:rsid w:val="007117E6"/>
    <w:rsid w:val="00711802"/>
    <w:rsid w:val="007136EC"/>
    <w:rsid w:val="00713B20"/>
    <w:rsid w:val="007141B8"/>
    <w:rsid w:val="00714539"/>
    <w:rsid w:val="00715265"/>
    <w:rsid w:val="0071791F"/>
    <w:rsid w:val="00720370"/>
    <w:rsid w:val="00720528"/>
    <w:rsid w:val="00721DC5"/>
    <w:rsid w:val="00722637"/>
    <w:rsid w:val="007228E5"/>
    <w:rsid w:val="00723904"/>
    <w:rsid w:val="007240A8"/>
    <w:rsid w:val="00725886"/>
    <w:rsid w:val="007312B9"/>
    <w:rsid w:val="007329D4"/>
    <w:rsid w:val="00732D3C"/>
    <w:rsid w:val="00736AEC"/>
    <w:rsid w:val="007378D3"/>
    <w:rsid w:val="00737C8D"/>
    <w:rsid w:val="00742B9A"/>
    <w:rsid w:val="007431AD"/>
    <w:rsid w:val="00745E99"/>
    <w:rsid w:val="007465B9"/>
    <w:rsid w:val="00746C07"/>
    <w:rsid w:val="00750258"/>
    <w:rsid w:val="00750D30"/>
    <w:rsid w:val="00751635"/>
    <w:rsid w:val="00752824"/>
    <w:rsid w:val="0075396B"/>
    <w:rsid w:val="00754A4F"/>
    <w:rsid w:val="007560DA"/>
    <w:rsid w:val="007563AC"/>
    <w:rsid w:val="00756485"/>
    <w:rsid w:val="00757787"/>
    <w:rsid w:val="00757D75"/>
    <w:rsid w:val="0076077D"/>
    <w:rsid w:val="00760A30"/>
    <w:rsid w:val="007624AF"/>
    <w:rsid w:val="007639F2"/>
    <w:rsid w:val="00763E03"/>
    <w:rsid w:val="00766D0E"/>
    <w:rsid w:val="0076742D"/>
    <w:rsid w:val="00770AEF"/>
    <w:rsid w:val="00770D8B"/>
    <w:rsid w:val="00772DC4"/>
    <w:rsid w:val="00772E0C"/>
    <w:rsid w:val="00773B1F"/>
    <w:rsid w:val="00775252"/>
    <w:rsid w:val="00777430"/>
    <w:rsid w:val="00777F75"/>
    <w:rsid w:val="0078345E"/>
    <w:rsid w:val="00784769"/>
    <w:rsid w:val="00784914"/>
    <w:rsid w:val="0078606B"/>
    <w:rsid w:val="00787FED"/>
    <w:rsid w:val="00790082"/>
    <w:rsid w:val="00790F69"/>
    <w:rsid w:val="007929EA"/>
    <w:rsid w:val="00793107"/>
    <w:rsid w:val="00795B69"/>
    <w:rsid w:val="00795CCB"/>
    <w:rsid w:val="007961EA"/>
    <w:rsid w:val="00797BD2"/>
    <w:rsid w:val="007A0F3E"/>
    <w:rsid w:val="007A29C4"/>
    <w:rsid w:val="007A3671"/>
    <w:rsid w:val="007A5A66"/>
    <w:rsid w:val="007A5A74"/>
    <w:rsid w:val="007B189B"/>
    <w:rsid w:val="007B25F6"/>
    <w:rsid w:val="007B3C72"/>
    <w:rsid w:val="007B4383"/>
    <w:rsid w:val="007B50C4"/>
    <w:rsid w:val="007C23CD"/>
    <w:rsid w:val="007C27F5"/>
    <w:rsid w:val="007C2DAB"/>
    <w:rsid w:val="007C363D"/>
    <w:rsid w:val="007C5BB0"/>
    <w:rsid w:val="007C6890"/>
    <w:rsid w:val="007C6D5C"/>
    <w:rsid w:val="007D0626"/>
    <w:rsid w:val="007D18EF"/>
    <w:rsid w:val="007D3CFC"/>
    <w:rsid w:val="007D5A6D"/>
    <w:rsid w:val="007D62AD"/>
    <w:rsid w:val="007D754A"/>
    <w:rsid w:val="007D7F8A"/>
    <w:rsid w:val="007E173B"/>
    <w:rsid w:val="007E2B6F"/>
    <w:rsid w:val="007E3FDA"/>
    <w:rsid w:val="007E5992"/>
    <w:rsid w:val="007F43FD"/>
    <w:rsid w:val="007F5BF9"/>
    <w:rsid w:val="007F5C8E"/>
    <w:rsid w:val="007F5DB7"/>
    <w:rsid w:val="007F6623"/>
    <w:rsid w:val="007F6B63"/>
    <w:rsid w:val="007F7436"/>
    <w:rsid w:val="007F758C"/>
    <w:rsid w:val="0080089C"/>
    <w:rsid w:val="0080187C"/>
    <w:rsid w:val="00802E1A"/>
    <w:rsid w:val="00802E48"/>
    <w:rsid w:val="008035F1"/>
    <w:rsid w:val="00807E8A"/>
    <w:rsid w:val="0081044E"/>
    <w:rsid w:val="008113A9"/>
    <w:rsid w:val="0081174A"/>
    <w:rsid w:val="0081426D"/>
    <w:rsid w:val="008168CD"/>
    <w:rsid w:val="0082040C"/>
    <w:rsid w:val="008211AE"/>
    <w:rsid w:val="008224AB"/>
    <w:rsid w:val="008230B4"/>
    <w:rsid w:val="008240D1"/>
    <w:rsid w:val="00824265"/>
    <w:rsid w:val="00824535"/>
    <w:rsid w:val="00826157"/>
    <w:rsid w:val="00826F33"/>
    <w:rsid w:val="00827020"/>
    <w:rsid w:val="00827AD0"/>
    <w:rsid w:val="008304BD"/>
    <w:rsid w:val="00834A3D"/>
    <w:rsid w:val="00834A7A"/>
    <w:rsid w:val="00834E41"/>
    <w:rsid w:val="00835709"/>
    <w:rsid w:val="008369D4"/>
    <w:rsid w:val="008402C8"/>
    <w:rsid w:val="008411B4"/>
    <w:rsid w:val="00842078"/>
    <w:rsid w:val="0084211F"/>
    <w:rsid w:val="008445B1"/>
    <w:rsid w:val="0084609B"/>
    <w:rsid w:val="0084619E"/>
    <w:rsid w:val="008464AB"/>
    <w:rsid w:val="00847A65"/>
    <w:rsid w:val="00850D85"/>
    <w:rsid w:val="008519C6"/>
    <w:rsid w:val="00852519"/>
    <w:rsid w:val="00852862"/>
    <w:rsid w:val="0085533C"/>
    <w:rsid w:val="008617DC"/>
    <w:rsid w:val="00863C7D"/>
    <w:rsid w:val="008649EB"/>
    <w:rsid w:val="00865F26"/>
    <w:rsid w:val="008665E8"/>
    <w:rsid w:val="008671FA"/>
    <w:rsid w:val="00871860"/>
    <w:rsid w:val="00872BBB"/>
    <w:rsid w:val="008737BB"/>
    <w:rsid w:val="00873A24"/>
    <w:rsid w:val="00873B5C"/>
    <w:rsid w:val="00874912"/>
    <w:rsid w:val="00877BCB"/>
    <w:rsid w:val="00880F81"/>
    <w:rsid w:val="008826BB"/>
    <w:rsid w:val="00882B59"/>
    <w:rsid w:val="00882C76"/>
    <w:rsid w:val="00883088"/>
    <w:rsid w:val="00884711"/>
    <w:rsid w:val="00884B85"/>
    <w:rsid w:val="008856CD"/>
    <w:rsid w:val="008902BD"/>
    <w:rsid w:val="0089038F"/>
    <w:rsid w:val="00890535"/>
    <w:rsid w:val="00891A2C"/>
    <w:rsid w:val="00891A8D"/>
    <w:rsid w:val="00893684"/>
    <w:rsid w:val="008952B9"/>
    <w:rsid w:val="00897394"/>
    <w:rsid w:val="008A0334"/>
    <w:rsid w:val="008A13C7"/>
    <w:rsid w:val="008A3471"/>
    <w:rsid w:val="008A4245"/>
    <w:rsid w:val="008A42FE"/>
    <w:rsid w:val="008B12FC"/>
    <w:rsid w:val="008B2E35"/>
    <w:rsid w:val="008B2FDC"/>
    <w:rsid w:val="008B4686"/>
    <w:rsid w:val="008B52A8"/>
    <w:rsid w:val="008B5CCB"/>
    <w:rsid w:val="008B79ED"/>
    <w:rsid w:val="008C0F54"/>
    <w:rsid w:val="008C1F8C"/>
    <w:rsid w:val="008C26DC"/>
    <w:rsid w:val="008C3FE2"/>
    <w:rsid w:val="008C4A29"/>
    <w:rsid w:val="008C50F7"/>
    <w:rsid w:val="008C53C7"/>
    <w:rsid w:val="008C62AA"/>
    <w:rsid w:val="008C6642"/>
    <w:rsid w:val="008C6F22"/>
    <w:rsid w:val="008D007F"/>
    <w:rsid w:val="008D038B"/>
    <w:rsid w:val="008D1BE2"/>
    <w:rsid w:val="008D210F"/>
    <w:rsid w:val="008D24CC"/>
    <w:rsid w:val="008D4145"/>
    <w:rsid w:val="008D435F"/>
    <w:rsid w:val="008D5797"/>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0371"/>
    <w:rsid w:val="008F1B9B"/>
    <w:rsid w:val="008F2693"/>
    <w:rsid w:val="008F596B"/>
    <w:rsid w:val="008F76E5"/>
    <w:rsid w:val="0090217F"/>
    <w:rsid w:val="009030F7"/>
    <w:rsid w:val="009042DC"/>
    <w:rsid w:val="0090450C"/>
    <w:rsid w:val="009055F9"/>
    <w:rsid w:val="00905B1C"/>
    <w:rsid w:val="00905C16"/>
    <w:rsid w:val="00905E4E"/>
    <w:rsid w:val="009079A7"/>
    <w:rsid w:val="009128C1"/>
    <w:rsid w:val="00913DB5"/>
    <w:rsid w:val="009158FB"/>
    <w:rsid w:val="009164FC"/>
    <w:rsid w:val="009208B9"/>
    <w:rsid w:val="00921016"/>
    <w:rsid w:val="009213CA"/>
    <w:rsid w:val="009239CD"/>
    <w:rsid w:val="00925A8E"/>
    <w:rsid w:val="00926D06"/>
    <w:rsid w:val="00926F22"/>
    <w:rsid w:val="0093025B"/>
    <w:rsid w:val="00930830"/>
    <w:rsid w:val="0093272A"/>
    <w:rsid w:val="00935DB2"/>
    <w:rsid w:val="009360B5"/>
    <w:rsid w:val="009366C9"/>
    <w:rsid w:val="00937FD3"/>
    <w:rsid w:val="0094219E"/>
    <w:rsid w:val="009428DC"/>
    <w:rsid w:val="00942C85"/>
    <w:rsid w:val="009430BB"/>
    <w:rsid w:val="00943366"/>
    <w:rsid w:val="009461F9"/>
    <w:rsid w:val="00946A82"/>
    <w:rsid w:val="0094703F"/>
    <w:rsid w:val="00950899"/>
    <w:rsid w:val="00950FA1"/>
    <w:rsid w:val="00951439"/>
    <w:rsid w:val="00951659"/>
    <w:rsid w:val="00951DA3"/>
    <w:rsid w:val="009530CB"/>
    <w:rsid w:val="00955D7E"/>
    <w:rsid w:val="00956960"/>
    <w:rsid w:val="009571DB"/>
    <w:rsid w:val="00957527"/>
    <w:rsid w:val="00960E38"/>
    <w:rsid w:val="009613AE"/>
    <w:rsid w:val="00961832"/>
    <w:rsid w:val="00963996"/>
    <w:rsid w:val="009650F6"/>
    <w:rsid w:val="00965B42"/>
    <w:rsid w:val="0097147D"/>
    <w:rsid w:val="00972D5B"/>
    <w:rsid w:val="009751BC"/>
    <w:rsid w:val="009831B5"/>
    <w:rsid w:val="00983C48"/>
    <w:rsid w:val="009866DD"/>
    <w:rsid w:val="00990B27"/>
    <w:rsid w:val="00991044"/>
    <w:rsid w:val="00992692"/>
    <w:rsid w:val="009946AF"/>
    <w:rsid w:val="009973DE"/>
    <w:rsid w:val="00997537"/>
    <w:rsid w:val="00997A2D"/>
    <w:rsid w:val="00997C3F"/>
    <w:rsid w:val="009A0786"/>
    <w:rsid w:val="009A1387"/>
    <w:rsid w:val="009A20D6"/>
    <w:rsid w:val="009A392F"/>
    <w:rsid w:val="009A449F"/>
    <w:rsid w:val="009A5192"/>
    <w:rsid w:val="009A5CCA"/>
    <w:rsid w:val="009A705C"/>
    <w:rsid w:val="009A7F2F"/>
    <w:rsid w:val="009B0C94"/>
    <w:rsid w:val="009B1276"/>
    <w:rsid w:val="009B1839"/>
    <w:rsid w:val="009B1F58"/>
    <w:rsid w:val="009B400D"/>
    <w:rsid w:val="009B44C0"/>
    <w:rsid w:val="009B5BBE"/>
    <w:rsid w:val="009B64B7"/>
    <w:rsid w:val="009B7107"/>
    <w:rsid w:val="009C23AA"/>
    <w:rsid w:val="009C3DDA"/>
    <w:rsid w:val="009C556E"/>
    <w:rsid w:val="009C6B5C"/>
    <w:rsid w:val="009C7121"/>
    <w:rsid w:val="009D06AB"/>
    <w:rsid w:val="009D0F2F"/>
    <w:rsid w:val="009D27E7"/>
    <w:rsid w:val="009D340F"/>
    <w:rsid w:val="009D405E"/>
    <w:rsid w:val="009D6566"/>
    <w:rsid w:val="009D6B16"/>
    <w:rsid w:val="009D6B53"/>
    <w:rsid w:val="009D7A61"/>
    <w:rsid w:val="009D7F1E"/>
    <w:rsid w:val="009D7F9A"/>
    <w:rsid w:val="009E1947"/>
    <w:rsid w:val="009E272C"/>
    <w:rsid w:val="009E28D1"/>
    <w:rsid w:val="009E3106"/>
    <w:rsid w:val="009E33CE"/>
    <w:rsid w:val="009E3E52"/>
    <w:rsid w:val="009E450C"/>
    <w:rsid w:val="009E5681"/>
    <w:rsid w:val="009E6CEA"/>
    <w:rsid w:val="009F0101"/>
    <w:rsid w:val="009F0D55"/>
    <w:rsid w:val="009F1204"/>
    <w:rsid w:val="009F3844"/>
    <w:rsid w:val="009F4C14"/>
    <w:rsid w:val="009F61CB"/>
    <w:rsid w:val="009F7FE9"/>
    <w:rsid w:val="00A10422"/>
    <w:rsid w:val="00A116CE"/>
    <w:rsid w:val="00A11C91"/>
    <w:rsid w:val="00A12AED"/>
    <w:rsid w:val="00A138A8"/>
    <w:rsid w:val="00A14534"/>
    <w:rsid w:val="00A14DB0"/>
    <w:rsid w:val="00A15040"/>
    <w:rsid w:val="00A159D8"/>
    <w:rsid w:val="00A16398"/>
    <w:rsid w:val="00A16855"/>
    <w:rsid w:val="00A17138"/>
    <w:rsid w:val="00A17B8C"/>
    <w:rsid w:val="00A20E5C"/>
    <w:rsid w:val="00A216AB"/>
    <w:rsid w:val="00A22AB3"/>
    <w:rsid w:val="00A23535"/>
    <w:rsid w:val="00A23908"/>
    <w:rsid w:val="00A246EB"/>
    <w:rsid w:val="00A25958"/>
    <w:rsid w:val="00A26C29"/>
    <w:rsid w:val="00A31826"/>
    <w:rsid w:val="00A33FA6"/>
    <w:rsid w:val="00A34047"/>
    <w:rsid w:val="00A343AE"/>
    <w:rsid w:val="00A36B5E"/>
    <w:rsid w:val="00A37A0C"/>
    <w:rsid w:val="00A40255"/>
    <w:rsid w:val="00A409A7"/>
    <w:rsid w:val="00A40E47"/>
    <w:rsid w:val="00A42D5E"/>
    <w:rsid w:val="00A45A2E"/>
    <w:rsid w:val="00A47E95"/>
    <w:rsid w:val="00A50DBA"/>
    <w:rsid w:val="00A5126E"/>
    <w:rsid w:val="00A528F0"/>
    <w:rsid w:val="00A52E18"/>
    <w:rsid w:val="00A56E53"/>
    <w:rsid w:val="00A57234"/>
    <w:rsid w:val="00A61373"/>
    <w:rsid w:val="00A62B7A"/>
    <w:rsid w:val="00A63ED1"/>
    <w:rsid w:val="00A64284"/>
    <w:rsid w:val="00A65BAD"/>
    <w:rsid w:val="00A66713"/>
    <w:rsid w:val="00A672F9"/>
    <w:rsid w:val="00A70989"/>
    <w:rsid w:val="00A713E1"/>
    <w:rsid w:val="00A71CD5"/>
    <w:rsid w:val="00A71D8F"/>
    <w:rsid w:val="00A741EB"/>
    <w:rsid w:val="00A76A2E"/>
    <w:rsid w:val="00A76C2B"/>
    <w:rsid w:val="00A77398"/>
    <w:rsid w:val="00A80EB0"/>
    <w:rsid w:val="00A813FA"/>
    <w:rsid w:val="00A84BDB"/>
    <w:rsid w:val="00A8529E"/>
    <w:rsid w:val="00A91019"/>
    <w:rsid w:val="00A946C8"/>
    <w:rsid w:val="00A95352"/>
    <w:rsid w:val="00A953BF"/>
    <w:rsid w:val="00A9786A"/>
    <w:rsid w:val="00A979C8"/>
    <w:rsid w:val="00AA040B"/>
    <w:rsid w:val="00AA26C4"/>
    <w:rsid w:val="00AA3D24"/>
    <w:rsid w:val="00AA4C29"/>
    <w:rsid w:val="00AA4C89"/>
    <w:rsid w:val="00AA5169"/>
    <w:rsid w:val="00AA51BE"/>
    <w:rsid w:val="00AA6F32"/>
    <w:rsid w:val="00AA77B2"/>
    <w:rsid w:val="00AB07F9"/>
    <w:rsid w:val="00AB117B"/>
    <w:rsid w:val="00AB13AD"/>
    <w:rsid w:val="00AB32B7"/>
    <w:rsid w:val="00AB45AD"/>
    <w:rsid w:val="00AB5A30"/>
    <w:rsid w:val="00AB7943"/>
    <w:rsid w:val="00AC0907"/>
    <w:rsid w:val="00AC09E4"/>
    <w:rsid w:val="00AC2855"/>
    <w:rsid w:val="00AC314B"/>
    <w:rsid w:val="00AC49A0"/>
    <w:rsid w:val="00AC6E03"/>
    <w:rsid w:val="00AD02A5"/>
    <w:rsid w:val="00AD56A8"/>
    <w:rsid w:val="00AD699B"/>
    <w:rsid w:val="00AD6FF1"/>
    <w:rsid w:val="00AD77A0"/>
    <w:rsid w:val="00AD77F3"/>
    <w:rsid w:val="00AD7F2B"/>
    <w:rsid w:val="00AE15E2"/>
    <w:rsid w:val="00AE1BD7"/>
    <w:rsid w:val="00AE231D"/>
    <w:rsid w:val="00AE2D48"/>
    <w:rsid w:val="00AE3EFD"/>
    <w:rsid w:val="00AE5011"/>
    <w:rsid w:val="00AE5D65"/>
    <w:rsid w:val="00AF0CBA"/>
    <w:rsid w:val="00AF18F3"/>
    <w:rsid w:val="00AF1AD1"/>
    <w:rsid w:val="00AF1B21"/>
    <w:rsid w:val="00AF24B9"/>
    <w:rsid w:val="00AF2C70"/>
    <w:rsid w:val="00AF465F"/>
    <w:rsid w:val="00AF622D"/>
    <w:rsid w:val="00AF65A6"/>
    <w:rsid w:val="00AF693A"/>
    <w:rsid w:val="00AF6CEC"/>
    <w:rsid w:val="00AF72AC"/>
    <w:rsid w:val="00AF7606"/>
    <w:rsid w:val="00B00BC6"/>
    <w:rsid w:val="00B025D8"/>
    <w:rsid w:val="00B02E31"/>
    <w:rsid w:val="00B035E9"/>
    <w:rsid w:val="00B03A01"/>
    <w:rsid w:val="00B03CB1"/>
    <w:rsid w:val="00B03E04"/>
    <w:rsid w:val="00B04AD0"/>
    <w:rsid w:val="00B061ED"/>
    <w:rsid w:val="00B067DE"/>
    <w:rsid w:val="00B07969"/>
    <w:rsid w:val="00B12466"/>
    <w:rsid w:val="00B15160"/>
    <w:rsid w:val="00B162B3"/>
    <w:rsid w:val="00B17139"/>
    <w:rsid w:val="00B17597"/>
    <w:rsid w:val="00B22973"/>
    <w:rsid w:val="00B23EE6"/>
    <w:rsid w:val="00B240B2"/>
    <w:rsid w:val="00B24AEF"/>
    <w:rsid w:val="00B253F7"/>
    <w:rsid w:val="00B25E18"/>
    <w:rsid w:val="00B2633E"/>
    <w:rsid w:val="00B31753"/>
    <w:rsid w:val="00B3281B"/>
    <w:rsid w:val="00B32DFA"/>
    <w:rsid w:val="00B34230"/>
    <w:rsid w:val="00B34241"/>
    <w:rsid w:val="00B35D2F"/>
    <w:rsid w:val="00B37849"/>
    <w:rsid w:val="00B40844"/>
    <w:rsid w:val="00B426C6"/>
    <w:rsid w:val="00B44D0A"/>
    <w:rsid w:val="00B44FB1"/>
    <w:rsid w:val="00B45EFD"/>
    <w:rsid w:val="00B53F31"/>
    <w:rsid w:val="00B5576B"/>
    <w:rsid w:val="00B55963"/>
    <w:rsid w:val="00B55F24"/>
    <w:rsid w:val="00B566A2"/>
    <w:rsid w:val="00B5714D"/>
    <w:rsid w:val="00B572B1"/>
    <w:rsid w:val="00B6039E"/>
    <w:rsid w:val="00B61FC9"/>
    <w:rsid w:val="00B62E10"/>
    <w:rsid w:val="00B62E5F"/>
    <w:rsid w:val="00B63246"/>
    <w:rsid w:val="00B65CA3"/>
    <w:rsid w:val="00B664B3"/>
    <w:rsid w:val="00B6756C"/>
    <w:rsid w:val="00B6763A"/>
    <w:rsid w:val="00B715B0"/>
    <w:rsid w:val="00B71C25"/>
    <w:rsid w:val="00B75A48"/>
    <w:rsid w:val="00B801EA"/>
    <w:rsid w:val="00B810AB"/>
    <w:rsid w:val="00B8250C"/>
    <w:rsid w:val="00B83575"/>
    <w:rsid w:val="00B83F51"/>
    <w:rsid w:val="00B850AA"/>
    <w:rsid w:val="00B852E7"/>
    <w:rsid w:val="00B85544"/>
    <w:rsid w:val="00B85580"/>
    <w:rsid w:val="00B85B7D"/>
    <w:rsid w:val="00B91C35"/>
    <w:rsid w:val="00B920E4"/>
    <w:rsid w:val="00B925CD"/>
    <w:rsid w:val="00B93354"/>
    <w:rsid w:val="00B94CE8"/>
    <w:rsid w:val="00B9596E"/>
    <w:rsid w:val="00B960C2"/>
    <w:rsid w:val="00B9665F"/>
    <w:rsid w:val="00BA0B7A"/>
    <w:rsid w:val="00BA12EB"/>
    <w:rsid w:val="00BA4EEB"/>
    <w:rsid w:val="00BA67C9"/>
    <w:rsid w:val="00BA74DD"/>
    <w:rsid w:val="00BB018D"/>
    <w:rsid w:val="00BB2EAF"/>
    <w:rsid w:val="00BB4358"/>
    <w:rsid w:val="00BB6104"/>
    <w:rsid w:val="00BC2DE2"/>
    <w:rsid w:val="00BC35A6"/>
    <w:rsid w:val="00BC4CAD"/>
    <w:rsid w:val="00BC5E5F"/>
    <w:rsid w:val="00BC7075"/>
    <w:rsid w:val="00BD1F18"/>
    <w:rsid w:val="00BD2DEE"/>
    <w:rsid w:val="00BD2FDB"/>
    <w:rsid w:val="00BD474B"/>
    <w:rsid w:val="00BD47C6"/>
    <w:rsid w:val="00BD5057"/>
    <w:rsid w:val="00BD5B48"/>
    <w:rsid w:val="00BD7036"/>
    <w:rsid w:val="00BD7B2B"/>
    <w:rsid w:val="00BD7B6D"/>
    <w:rsid w:val="00BE022E"/>
    <w:rsid w:val="00BE0EE1"/>
    <w:rsid w:val="00BE2308"/>
    <w:rsid w:val="00BE2B7C"/>
    <w:rsid w:val="00BE2E8C"/>
    <w:rsid w:val="00BE2EFC"/>
    <w:rsid w:val="00BE4A78"/>
    <w:rsid w:val="00BE6BB0"/>
    <w:rsid w:val="00BF0DA2"/>
    <w:rsid w:val="00BF0F6D"/>
    <w:rsid w:val="00BF303C"/>
    <w:rsid w:val="00BF490A"/>
    <w:rsid w:val="00BF63FD"/>
    <w:rsid w:val="00C00E24"/>
    <w:rsid w:val="00C011A0"/>
    <w:rsid w:val="00C01412"/>
    <w:rsid w:val="00C017E5"/>
    <w:rsid w:val="00C0491A"/>
    <w:rsid w:val="00C049D4"/>
    <w:rsid w:val="00C05247"/>
    <w:rsid w:val="00C058A2"/>
    <w:rsid w:val="00C075D2"/>
    <w:rsid w:val="00C07747"/>
    <w:rsid w:val="00C07776"/>
    <w:rsid w:val="00C10CE5"/>
    <w:rsid w:val="00C10FB5"/>
    <w:rsid w:val="00C11DE9"/>
    <w:rsid w:val="00C11EE1"/>
    <w:rsid w:val="00C129EC"/>
    <w:rsid w:val="00C130B3"/>
    <w:rsid w:val="00C14FE3"/>
    <w:rsid w:val="00C15DF3"/>
    <w:rsid w:val="00C203E8"/>
    <w:rsid w:val="00C20574"/>
    <w:rsid w:val="00C21F4A"/>
    <w:rsid w:val="00C23141"/>
    <w:rsid w:val="00C2344D"/>
    <w:rsid w:val="00C2433C"/>
    <w:rsid w:val="00C26F90"/>
    <w:rsid w:val="00C32232"/>
    <w:rsid w:val="00C33829"/>
    <w:rsid w:val="00C33AC1"/>
    <w:rsid w:val="00C33CE3"/>
    <w:rsid w:val="00C35793"/>
    <w:rsid w:val="00C3620C"/>
    <w:rsid w:val="00C3628C"/>
    <w:rsid w:val="00C365CB"/>
    <w:rsid w:val="00C42169"/>
    <w:rsid w:val="00C44B8D"/>
    <w:rsid w:val="00C45109"/>
    <w:rsid w:val="00C50FE0"/>
    <w:rsid w:val="00C516AA"/>
    <w:rsid w:val="00C52C9A"/>
    <w:rsid w:val="00C53F48"/>
    <w:rsid w:val="00C5467D"/>
    <w:rsid w:val="00C55309"/>
    <w:rsid w:val="00C56297"/>
    <w:rsid w:val="00C569E8"/>
    <w:rsid w:val="00C6136E"/>
    <w:rsid w:val="00C62B6C"/>
    <w:rsid w:val="00C63171"/>
    <w:rsid w:val="00C7004C"/>
    <w:rsid w:val="00C70E14"/>
    <w:rsid w:val="00C73542"/>
    <w:rsid w:val="00C750AF"/>
    <w:rsid w:val="00C76747"/>
    <w:rsid w:val="00C76C51"/>
    <w:rsid w:val="00C77923"/>
    <w:rsid w:val="00C81E21"/>
    <w:rsid w:val="00C82D53"/>
    <w:rsid w:val="00C83522"/>
    <w:rsid w:val="00C835BE"/>
    <w:rsid w:val="00C83699"/>
    <w:rsid w:val="00C83967"/>
    <w:rsid w:val="00C849E4"/>
    <w:rsid w:val="00C85AE5"/>
    <w:rsid w:val="00C8671B"/>
    <w:rsid w:val="00C869A8"/>
    <w:rsid w:val="00C90AA7"/>
    <w:rsid w:val="00C90E3E"/>
    <w:rsid w:val="00C91F92"/>
    <w:rsid w:val="00C92D39"/>
    <w:rsid w:val="00C93F2C"/>
    <w:rsid w:val="00C953C3"/>
    <w:rsid w:val="00C96906"/>
    <w:rsid w:val="00C96C5A"/>
    <w:rsid w:val="00C97FF4"/>
    <w:rsid w:val="00CA0D47"/>
    <w:rsid w:val="00CA32C6"/>
    <w:rsid w:val="00CA3710"/>
    <w:rsid w:val="00CA68E9"/>
    <w:rsid w:val="00CA6EEE"/>
    <w:rsid w:val="00CA7B0D"/>
    <w:rsid w:val="00CB0D02"/>
    <w:rsid w:val="00CB153F"/>
    <w:rsid w:val="00CB1D76"/>
    <w:rsid w:val="00CB2529"/>
    <w:rsid w:val="00CB3352"/>
    <w:rsid w:val="00CB33C4"/>
    <w:rsid w:val="00CB57EF"/>
    <w:rsid w:val="00CB61CA"/>
    <w:rsid w:val="00CC249D"/>
    <w:rsid w:val="00CC4106"/>
    <w:rsid w:val="00CC4BD6"/>
    <w:rsid w:val="00CC6246"/>
    <w:rsid w:val="00CD012B"/>
    <w:rsid w:val="00CD1398"/>
    <w:rsid w:val="00CD15C5"/>
    <w:rsid w:val="00CD186A"/>
    <w:rsid w:val="00CD2CFC"/>
    <w:rsid w:val="00CD40A2"/>
    <w:rsid w:val="00CD4ECF"/>
    <w:rsid w:val="00CD53A5"/>
    <w:rsid w:val="00CD54C3"/>
    <w:rsid w:val="00CE0D5C"/>
    <w:rsid w:val="00CE6099"/>
    <w:rsid w:val="00CE6721"/>
    <w:rsid w:val="00CE777F"/>
    <w:rsid w:val="00CF0A79"/>
    <w:rsid w:val="00CF0CF0"/>
    <w:rsid w:val="00CF1738"/>
    <w:rsid w:val="00CF1B1E"/>
    <w:rsid w:val="00CF2FC8"/>
    <w:rsid w:val="00CF30FF"/>
    <w:rsid w:val="00CF47EF"/>
    <w:rsid w:val="00CF7EFB"/>
    <w:rsid w:val="00D002C5"/>
    <w:rsid w:val="00D0031E"/>
    <w:rsid w:val="00D008F3"/>
    <w:rsid w:val="00D02DD9"/>
    <w:rsid w:val="00D03681"/>
    <w:rsid w:val="00D040E1"/>
    <w:rsid w:val="00D063BD"/>
    <w:rsid w:val="00D12437"/>
    <w:rsid w:val="00D15F0A"/>
    <w:rsid w:val="00D16D86"/>
    <w:rsid w:val="00D16E05"/>
    <w:rsid w:val="00D16EED"/>
    <w:rsid w:val="00D17585"/>
    <w:rsid w:val="00D176ED"/>
    <w:rsid w:val="00D17D92"/>
    <w:rsid w:val="00D17F8A"/>
    <w:rsid w:val="00D2278E"/>
    <w:rsid w:val="00D23561"/>
    <w:rsid w:val="00D24E3D"/>
    <w:rsid w:val="00D25E80"/>
    <w:rsid w:val="00D27055"/>
    <w:rsid w:val="00D27E56"/>
    <w:rsid w:val="00D32ED0"/>
    <w:rsid w:val="00D32EE3"/>
    <w:rsid w:val="00D32FFE"/>
    <w:rsid w:val="00D33A15"/>
    <w:rsid w:val="00D34A46"/>
    <w:rsid w:val="00D378F4"/>
    <w:rsid w:val="00D37982"/>
    <w:rsid w:val="00D40D39"/>
    <w:rsid w:val="00D4158A"/>
    <w:rsid w:val="00D4543E"/>
    <w:rsid w:val="00D45D6F"/>
    <w:rsid w:val="00D46FBA"/>
    <w:rsid w:val="00D47208"/>
    <w:rsid w:val="00D50578"/>
    <w:rsid w:val="00D50A61"/>
    <w:rsid w:val="00D52A8A"/>
    <w:rsid w:val="00D52BDF"/>
    <w:rsid w:val="00D53536"/>
    <w:rsid w:val="00D54E7E"/>
    <w:rsid w:val="00D567B7"/>
    <w:rsid w:val="00D57C2F"/>
    <w:rsid w:val="00D6385C"/>
    <w:rsid w:val="00D641EE"/>
    <w:rsid w:val="00D64BC5"/>
    <w:rsid w:val="00D659B8"/>
    <w:rsid w:val="00D66047"/>
    <w:rsid w:val="00D7171D"/>
    <w:rsid w:val="00D7267F"/>
    <w:rsid w:val="00D72ADB"/>
    <w:rsid w:val="00D74C80"/>
    <w:rsid w:val="00D75088"/>
    <w:rsid w:val="00D766B7"/>
    <w:rsid w:val="00D76A52"/>
    <w:rsid w:val="00D83B74"/>
    <w:rsid w:val="00D85026"/>
    <w:rsid w:val="00D852E6"/>
    <w:rsid w:val="00D86E3F"/>
    <w:rsid w:val="00D87298"/>
    <w:rsid w:val="00D92D4C"/>
    <w:rsid w:val="00D94095"/>
    <w:rsid w:val="00D954BC"/>
    <w:rsid w:val="00D96F8E"/>
    <w:rsid w:val="00DA119E"/>
    <w:rsid w:val="00DA1485"/>
    <w:rsid w:val="00DA3362"/>
    <w:rsid w:val="00DA3940"/>
    <w:rsid w:val="00DA4544"/>
    <w:rsid w:val="00DA4D4F"/>
    <w:rsid w:val="00DA5323"/>
    <w:rsid w:val="00DA73B4"/>
    <w:rsid w:val="00DA7E89"/>
    <w:rsid w:val="00DB0042"/>
    <w:rsid w:val="00DB0CE8"/>
    <w:rsid w:val="00DB1105"/>
    <w:rsid w:val="00DB27B7"/>
    <w:rsid w:val="00DB2DF0"/>
    <w:rsid w:val="00DB42A6"/>
    <w:rsid w:val="00DB48C7"/>
    <w:rsid w:val="00DB50B9"/>
    <w:rsid w:val="00DB7863"/>
    <w:rsid w:val="00DC2205"/>
    <w:rsid w:val="00DC2DB8"/>
    <w:rsid w:val="00DC379F"/>
    <w:rsid w:val="00DC42B4"/>
    <w:rsid w:val="00DC4724"/>
    <w:rsid w:val="00DC505E"/>
    <w:rsid w:val="00DC5C2D"/>
    <w:rsid w:val="00DC6C31"/>
    <w:rsid w:val="00DD27F4"/>
    <w:rsid w:val="00DD293A"/>
    <w:rsid w:val="00DD3177"/>
    <w:rsid w:val="00DD45C5"/>
    <w:rsid w:val="00DD5609"/>
    <w:rsid w:val="00DD576F"/>
    <w:rsid w:val="00DD5A59"/>
    <w:rsid w:val="00DD6AEC"/>
    <w:rsid w:val="00DD7836"/>
    <w:rsid w:val="00DE02E2"/>
    <w:rsid w:val="00DE0A48"/>
    <w:rsid w:val="00DE159D"/>
    <w:rsid w:val="00DE1D3E"/>
    <w:rsid w:val="00DE2639"/>
    <w:rsid w:val="00DE3A6F"/>
    <w:rsid w:val="00DE3CC6"/>
    <w:rsid w:val="00DE4680"/>
    <w:rsid w:val="00DE5697"/>
    <w:rsid w:val="00DE5DF0"/>
    <w:rsid w:val="00DE659D"/>
    <w:rsid w:val="00DE729C"/>
    <w:rsid w:val="00DE7671"/>
    <w:rsid w:val="00DF00E2"/>
    <w:rsid w:val="00DF34B5"/>
    <w:rsid w:val="00DF3A95"/>
    <w:rsid w:val="00DF3AE0"/>
    <w:rsid w:val="00DF3CC2"/>
    <w:rsid w:val="00DF4C92"/>
    <w:rsid w:val="00DF61BC"/>
    <w:rsid w:val="00DF65EF"/>
    <w:rsid w:val="00DF6F16"/>
    <w:rsid w:val="00E0045C"/>
    <w:rsid w:val="00E007C7"/>
    <w:rsid w:val="00E009F7"/>
    <w:rsid w:val="00E01065"/>
    <w:rsid w:val="00E010BE"/>
    <w:rsid w:val="00E01248"/>
    <w:rsid w:val="00E012E5"/>
    <w:rsid w:val="00E02222"/>
    <w:rsid w:val="00E03E71"/>
    <w:rsid w:val="00E03F99"/>
    <w:rsid w:val="00E047B8"/>
    <w:rsid w:val="00E063BE"/>
    <w:rsid w:val="00E0777C"/>
    <w:rsid w:val="00E10613"/>
    <w:rsid w:val="00E14CB1"/>
    <w:rsid w:val="00E14FAD"/>
    <w:rsid w:val="00E17613"/>
    <w:rsid w:val="00E217A8"/>
    <w:rsid w:val="00E23B8A"/>
    <w:rsid w:val="00E248FC"/>
    <w:rsid w:val="00E24F15"/>
    <w:rsid w:val="00E25A96"/>
    <w:rsid w:val="00E25C7A"/>
    <w:rsid w:val="00E2615F"/>
    <w:rsid w:val="00E27CBE"/>
    <w:rsid w:val="00E27D92"/>
    <w:rsid w:val="00E300D3"/>
    <w:rsid w:val="00E30C15"/>
    <w:rsid w:val="00E30DF1"/>
    <w:rsid w:val="00E336F2"/>
    <w:rsid w:val="00E337E6"/>
    <w:rsid w:val="00E35BEB"/>
    <w:rsid w:val="00E35DBE"/>
    <w:rsid w:val="00E36052"/>
    <w:rsid w:val="00E3750F"/>
    <w:rsid w:val="00E37EED"/>
    <w:rsid w:val="00E41159"/>
    <w:rsid w:val="00E42526"/>
    <w:rsid w:val="00E42A6A"/>
    <w:rsid w:val="00E44658"/>
    <w:rsid w:val="00E44B55"/>
    <w:rsid w:val="00E4584E"/>
    <w:rsid w:val="00E47928"/>
    <w:rsid w:val="00E47E02"/>
    <w:rsid w:val="00E50549"/>
    <w:rsid w:val="00E5167D"/>
    <w:rsid w:val="00E524F9"/>
    <w:rsid w:val="00E52541"/>
    <w:rsid w:val="00E535A8"/>
    <w:rsid w:val="00E5546E"/>
    <w:rsid w:val="00E565D4"/>
    <w:rsid w:val="00E56BB9"/>
    <w:rsid w:val="00E613F4"/>
    <w:rsid w:val="00E61491"/>
    <w:rsid w:val="00E635BD"/>
    <w:rsid w:val="00E652E3"/>
    <w:rsid w:val="00E657A7"/>
    <w:rsid w:val="00E65D9F"/>
    <w:rsid w:val="00E66B92"/>
    <w:rsid w:val="00E66D9B"/>
    <w:rsid w:val="00E70762"/>
    <w:rsid w:val="00E70F5A"/>
    <w:rsid w:val="00E71456"/>
    <w:rsid w:val="00E716B6"/>
    <w:rsid w:val="00E71F23"/>
    <w:rsid w:val="00E726A7"/>
    <w:rsid w:val="00E7637B"/>
    <w:rsid w:val="00E764B7"/>
    <w:rsid w:val="00E778D8"/>
    <w:rsid w:val="00E80999"/>
    <w:rsid w:val="00E83A63"/>
    <w:rsid w:val="00E8450D"/>
    <w:rsid w:val="00E84991"/>
    <w:rsid w:val="00E84B61"/>
    <w:rsid w:val="00E84D2A"/>
    <w:rsid w:val="00E8592E"/>
    <w:rsid w:val="00E91C65"/>
    <w:rsid w:val="00E9294A"/>
    <w:rsid w:val="00E97ECE"/>
    <w:rsid w:val="00EA00D5"/>
    <w:rsid w:val="00EA0AF0"/>
    <w:rsid w:val="00EA21FA"/>
    <w:rsid w:val="00EA2F6E"/>
    <w:rsid w:val="00EA3C7C"/>
    <w:rsid w:val="00EB1806"/>
    <w:rsid w:val="00EB1AF1"/>
    <w:rsid w:val="00EB1B3F"/>
    <w:rsid w:val="00EB5CF5"/>
    <w:rsid w:val="00EB6FCC"/>
    <w:rsid w:val="00EB72AB"/>
    <w:rsid w:val="00EB7C04"/>
    <w:rsid w:val="00EC0359"/>
    <w:rsid w:val="00EC0896"/>
    <w:rsid w:val="00EC0E55"/>
    <w:rsid w:val="00EC3306"/>
    <w:rsid w:val="00EC6B34"/>
    <w:rsid w:val="00ED003A"/>
    <w:rsid w:val="00ED17F7"/>
    <w:rsid w:val="00ED3E8E"/>
    <w:rsid w:val="00ED41F1"/>
    <w:rsid w:val="00ED48C1"/>
    <w:rsid w:val="00ED4D53"/>
    <w:rsid w:val="00ED4FBC"/>
    <w:rsid w:val="00ED5A20"/>
    <w:rsid w:val="00ED5B1E"/>
    <w:rsid w:val="00ED5C4F"/>
    <w:rsid w:val="00EE139D"/>
    <w:rsid w:val="00EE2196"/>
    <w:rsid w:val="00EE3FC6"/>
    <w:rsid w:val="00EE5958"/>
    <w:rsid w:val="00EF1EEE"/>
    <w:rsid w:val="00EF1FE6"/>
    <w:rsid w:val="00EF3D46"/>
    <w:rsid w:val="00EF48AF"/>
    <w:rsid w:val="00EF58B9"/>
    <w:rsid w:val="00F00777"/>
    <w:rsid w:val="00F00DAD"/>
    <w:rsid w:val="00F01FDA"/>
    <w:rsid w:val="00F06B71"/>
    <w:rsid w:val="00F06BFF"/>
    <w:rsid w:val="00F07110"/>
    <w:rsid w:val="00F11152"/>
    <w:rsid w:val="00F11ECC"/>
    <w:rsid w:val="00F127ED"/>
    <w:rsid w:val="00F13283"/>
    <w:rsid w:val="00F13C50"/>
    <w:rsid w:val="00F14A1F"/>
    <w:rsid w:val="00F1553B"/>
    <w:rsid w:val="00F15B8C"/>
    <w:rsid w:val="00F15DC2"/>
    <w:rsid w:val="00F17B70"/>
    <w:rsid w:val="00F17E18"/>
    <w:rsid w:val="00F2056A"/>
    <w:rsid w:val="00F220CE"/>
    <w:rsid w:val="00F23AEA"/>
    <w:rsid w:val="00F23DE0"/>
    <w:rsid w:val="00F24706"/>
    <w:rsid w:val="00F25299"/>
    <w:rsid w:val="00F27430"/>
    <w:rsid w:val="00F27A67"/>
    <w:rsid w:val="00F3019D"/>
    <w:rsid w:val="00F309E8"/>
    <w:rsid w:val="00F30CA7"/>
    <w:rsid w:val="00F311A0"/>
    <w:rsid w:val="00F31607"/>
    <w:rsid w:val="00F335D6"/>
    <w:rsid w:val="00F33A55"/>
    <w:rsid w:val="00F34391"/>
    <w:rsid w:val="00F3449B"/>
    <w:rsid w:val="00F34D70"/>
    <w:rsid w:val="00F360D9"/>
    <w:rsid w:val="00F361C7"/>
    <w:rsid w:val="00F365F1"/>
    <w:rsid w:val="00F4122D"/>
    <w:rsid w:val="00F438C1"/>
    <w:rsid w:val="00F44E6C"/>
    <w:rsid w:val="00F47409"/>
    <w:rsid w:val="00F5095A"/>
    <w:rsid w:val="00F5284B"/>
    <w:rsid w:val="00F54531"/>
    <w:rsid w:val="00F569AD"/>
    <w:rsid w:val="00F579F3"/>
    <w:rsid w:val="00F609AF"/>
    <w:rsid w:val="00F60B30"/>
    <w:rsid w:val="00F61CA8"/>
    <w:rsid w:val="00F622FA"/>
    <w:rsid w:val="00F62BCE"/>
    <w:rsid w:val="00F63297"/>
    <w:rsid w:val="00F672D1"/>
    <w:rsid w:val="00F67C06"/>
    <w:rsid w:val="00F70C1E"/>
    <w:rsid w:val="00F71A85"/>
    <w:rsid w:val="00F721AD"/>
    <w:rsid w:val="00F7283F"/>
    <w:rsid w:val="00F737C8"/>
    <w:rsid w:val="00F74AC3"/>
    <w:rsid w:val="00F750AF"/>
    <w:rsid w:val="00F77EFA"/>
    <w:rsid w:val="00F8013F"/>
    <w:rsid w:val="00F8189C"/>
    <w:rsid w:val="00F82C76"/>
    <w:rsid w:val="00F848F0"/>
    <w:rsid w:val="00F85961"/>
    <w:rsid w:val="00F90467"/>
    <w:rsid w:val="00F912F3"/>
    <w:rsid w:val="00F91B92"/>
    <w:rsid w:val="00F97999"/>
    <w:rsid w:val="00FA0F51"/>
    <w:rsid w:val="00FA1CF5"/>
    <w:rsid w:val="00FA2191"/>
    <w:rsid w:val="00FA2CA8"/>
    <w:rsid w:val="00FA2E48"/>
    <w:rsid w:val="00FA3D22"/>
    <w:rsid w:val="00FA3DB4"/>
    <w:rsid w:val="00FA4AF5"/>
    <w:rsid w:val="00FA54BF"/>
    <w:rsid w:val="00FA7AC2"/>
    <w:rsid w:val="00FB017A"/>
    <w:rsid w:val="00FB13E0"/>
    <w:rsid w:val="00FB2C38"/>
    <w:rsid w:val="00FB3716"/>
    <w:rsid w:val="00FB464F"/>
    <w:rsid w:val="00FB6894"/>
    <w:rsid w:val="00FB6C6B"/>
    <w:rsid w:val="00FB6D5A"/>
    <w:rsid w:val="00FB6DDC"/>
    <w:rsid w:val="00FC0253"/>
    <w:rsid w:val="00FC1158"/>
    <w:rsid w:val="00FC1FBD"/>
    <w:rsid w:val="00FC3266"/>
    <w:rsid w:val="00FC46CC"/>
    <w:rsid w:val="00FC63CD"/>
    <w:rsid w:val="00FC75A1"/>
    <w:rsid w:val="00FD0399"/>
    <w:rsid w:val="00FD0FCF"/>
    <w:rsid w:val="00FD142B"/>
    <w:rsid w:val="00FD231B"/>
    <w:rsid w:val="00FD4377"/>
    <w:rsid w:val="00FD4919"/>
    <w:rsid w:val="00FD4D4F"/>
    <w:rsid w:val="00FD6FCF"/>
    <w:rsid w:val="00FD71BE"/>
    <w:rsid w:val="00FE0277"/>
    <w:rsid w:val="00FE1C6E"/>
    <w:rsid w:val="00FE37F0"/>
    <w:rsid w:val="00FE38AE"/>
    <w:rsid w:val="00FE51FB"/>
    <w:rsid w:val="00FE7567"/>
    <w:rsid w:val="00FF0CB1"/>
    <w:rsid w:val="00FF2E1B"/>
    <w:rsid w:val="00FF2EEE"/>
    <w:rsid w:val="00FF63A2"/>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02909"/>
  <w15:docId w15:val="{1C147964-AD93-4554-9DB2-603E1E0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139"/>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0">
    <w:name w:val="heading 2"/>
    <w:basedOn w:val="a"/>
    <w:next w:val="a"/>
    <w:link w:val="21"/>
    <w:uiPriority w:val="9"/>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0">
    <w:name w:val="heading 5"/>
    <w:basedOn w:val="a"/>
    <w:next w:val="a"/>
    <w:link w:val="51"/>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725886"/>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34"/>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ootnote New,Footnote Text Char1,Footnote Text Char11,Footnote Text Char12,Footnote Text Char2,Footnote Text Char21,Footnote Text Char3,Footnote Text Char31,Footnote Text Char4,Footnote Text Char5,Footnote Text Char6, Cha"/>
    <w:basedOn w:val="a"/>
    <w:link w:val="ab"/>
    <w:unhideWhenUsed/>
    <w:rsid w:val="00A23535"/>
    <w:pPr>
      <w:spacing w:after="0" w:line="240" w:lineRule="auto"/>
    </w:pPr>
    <w:rPr>
      <w:sz w:val="20"/>
      <w:szCs w:val="20"/>
    </w:rPr>
  </w:style>
  <w:style w:type="character" w:customStyle="1" w:styleId="ab">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a"/>
    <w:rsid w:val="00A23535"/>
    <w:rPr>
      <w:sz w:val="20"/>
      <w:szCs w:val="20"/>
    </w:rPr>
  </w:style>
  <w:style w:type="character" w:styleId="ac">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basedOn w:val="a0"/>
    <w:uiPriority w:val="99"/>
    <w:unhideWhenUsed/>
    <w:qFormat/>
    <w:rsid w:val="00A23535"/>
    <w:rPr>
      <w:vertAlign w:val="superscript"/>
    </w:rPr>
  </w:style>
  <w:style w:type="table" w:customStyle="1" w:styleId="11">
    <w:name w:val="Сетка таблицы1"/>
    <w:basedOn w:val="a1"/>
    <w:next w:val="a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uiPriority w:val="99"/>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2">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uiPriority w:val="99"/>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rsid w:val="00DF3CC2"/>
    <w:rPr>
      <w:rFonts w:ascii="Times New Roman" w:eastAsia="Times New Roman" w:hAnsi="Times New Roman" w:cs="Times New Roman"/>
      <w:sz w:val="28"/>
      <w:szCs w:val="24"/>
      <w:lang w:eastAsia="ru-RU"/>
    </w:rPr>
  </w:style>
  <w:style w:type="paragraph" w:styleId="32">
    <w:name w:val="Body Text 3"/>
    <w:basedOn w:val="a"/>
    <w:link w:val="33"/>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DF3CC2"/>
    <w:rPr>
      <w:rFonts w:ascii="Times New Roman" w:eastAsia="Times New Roman" w:hAnsi="Times New Roman" w:cs="Times New Roman"/>
      <w:sz w:val="24"/>
      <w:szCs w:val="24"/>
      <w:lang w:eastAsia="ru-RU"/>
    </w:rPr>
  </w:style>
  <w:style w:type="table" w:customStyle="1" w:styleId="34">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uiPriority w:val="99"/>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3">
    <w:name w:val="Body Text Indent 2"/>
    <w:basedOn w:val="a"/>
    <w:link w:val="24"/>
    <w:unhideWhenUsed/>
    <w:rsid w:val="005E0983"/>
    <w:pPr>
      <w:spacing w:after="120" w:line="480" w:lineRule="auto"/>
      <w:ind w:left="283"/>
    </w:pPr>
  </w:style>
  <w:style w:type="character" w:customStyle="1" w:styleId="24">
    <w:name w:val="Основной текст с отступом 2 Знак"/>
    <w:basedOn w:val="a0"/>
    <w:link w:val="23"/>
    <w:rsid w:val="005E0983"/>
  </w:style>
  <w:style w:type="numbering" w:customStyle="1" w:styleId="25">
    <w:name w:val="Нет списка2"/>
    <w:next w:val="a2"/>
    <w:uiPriority w:val="99"/>
    <w:semiHidden/>
    <w:unhideWhenUsed/>
    <w:rsid w:val="005E0983"/>
  </w:style>
  <w:style w:type="paragraph" w:styleId="35">
    <w:name w:val="Body Text Indent 3"/>
    <w:basedOn w:val="a"/>
    <w:link w:val="36"/>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6">
    <w:name w:val="Основной текст с отступом 3 Знак"/>
    <w:basedOn w:val="a0"/>
    <w:link w:val="35"/>
    <w:semiHidden/>
    <w:rsid w:val="005E0983"/>
    <w:rPr>
      <w:rFonts w:ascii="Times New Roman" w:eastAsia="Times New Roman" w:hAnsi="Times New Roman" w:cs="Times New Roman"/>
      <w:sz w:val="24"/>
      <w:szCs w:val="24"/>
      <w:shd w:val="clear" w:color="auto" w:fill="FFFFFF"/>
      <w:lang w:val="en-US" w:eastAsia="ru-RU"/>
    </w:rPr>
  </w:style>
  <w:style w:type="paragraph" w:styleId="26">
    <w:name w:val="Body Text 2"/>
    <w:basedOn w:val="a"/>
    <w:link w:val="27"/>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7">
    <w:name w:val="Основной текст 2 Знак"/>
    <w:basedOn w:val="a0"/>
    <w:link w:val="26"/>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7">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1">
    <w:name w:val="Заголовок 2 Знак"/>
    <w:basedOn w:val="a0"/>
    <w:link w:val="20"/>
    <w:uiPriority w:val="9"/>
    <w:rsid w:val="009D0F2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2">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1">
    <w:name w:val="Заголовок 5 Знак"/>
    <w:basedOn w:val="a0"/>
    <w:link w:val="50"/>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8">
    <w:name w:val="toc 2"/>
    <w:basedOn w:val="a"/>
    <w:next w:val="a"/>
    <w:autoRedefine/>
    <w:uiPriority w:val="39"/>
    <w:unhideWhenUsed/>
    <w:qFormat/>
    <w:rsid w:val="00A15040"/>
    <w:pPr>
      <w:spacing w:after="100" w:line="259" w:lineRule="auto"/>
      <w:ind w:left="220"/>
    </w:pPr>
    <w:rPr>
      <w:lang w:val="en-US"/>
    </w:rPr>
  </w:style>
  <w:style w:type="paragraph" w:styleId="38">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1"/>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34"/>
    <w:rsid w:val="00A15040"/>
  </w:style>
  <w:style w:type="paragraph" w:customStyle="1" w:styleId="letteredlist">
    <w:name w:val="lettered list"/>
    <w:basedOn w:val="a"/>
    <w:rsid w:val="00A15040"/>
    <w:pPr>
      <w:numPr>
        <w:numId w:val="2"/>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3"/>
      </w:numPr>
      <w:spacing w:before="120" w:after="0" w:line="240" w:lineRule="exact"/>
      <w:jc w:val="both"/>
    </w:pPr>
    <w:rPr>
      <w:rFonts w:ascii="Times New Roman" w:eastAsia="Times New Roman" w:hAnsi="Times New Roman" w:cs="Times New Roman"/>
      <w:sz w:val="20"/>
      <w:szCs w:val="20"/>
      <w:lang w:val="en-US"/>
    </w:rPr>
  </w:style>
  <w:style w:type="numbering" w:customStyle="1" w:styleId="43">
    <w:name w:val="Нет списка4"/>
    <w:next w:val="a2"/>
    <w:uiPriority w:val="99"/>
    <w:semiHidden/>
    <w:unhideWhenUsed/>
    <w:rsid w:val="007240A8"/>
  </w:style>
  <w:style w:type="table" w:customStyle="1" w:styleId="52">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0"/>
    <w:link w:val="40"/>
    <w:uiPriority w:val="9"/>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4">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uiPriority w:val="99"/>
    <w:rsid w:val="00760A30"/>
    <w:rPr>
      <w:color w:val="800080"/>
      <w:u w:val="single"/>
    </w:rPr>
  </w:style>
  <w:style w:type="character" w:customStyle="1" w:styleId="62">
    <w:name w:val="Знак Знак6"/>
    <w:locked/>
    <w:rsid w:val="00760A30"/>
    <w:rPr>
      <w:rFonts w:ascii="Cambria" w:hAnsi="Cambria"/>
      <w:b/>
      <w:bCs/>
      <w:kern w:val="32"/>
      <w:sz w:val="32"/>
      <w:szCs w:val="32"/>
      <w:lang w:val="en-US" w:eastAsia="en-US" w:bidi="ar-SA"/>
    </w:rPr>
  </w:style>
  <w:style w:type="character" w:customStyle="1" w:styleId="53">
    <w:name w:val="Знак Знак5"/>
    <w:locked/>
    <w:rsid w:val="00760A30"/>
    <w:rPr>
      <w:rFonts w:ascii="Cambria" w:hAnsi="Cambria"/>
      <w:b/>
      <w:bCs/>
      <w:i/>
      <w:iCs/>
      <w:sz w:val="28"/>
      <w:szCs w:val="28"/>
      <w:lang w:val="en-US" w:eastAsia="en-US" w:bidi="ar-SA"/>
    </w:rPr>
  </w:style>
  <w:style w:type="character" w:customStyle="1" w:styleId="45">
    <w:name w:val="Знак Знак4"/>
    <w:locked/>
    <w:rsid w:val="00760A30"/>
    <w:rPr>
      <w:rFonts w:ascii="Cambria" w:hAnsi="Cambria"/>
      <w:b/>
      <w:bCs/>
      <w:sz w:val="26"/>
      <w:szCs w:val="26"/>
      <w:lang w:val="en-US" w:eastAsia="en-US" w:bidi="ar-SA"/>
    </w:rPr>
  </w:style>
  <w:style w:type="character" w:customStyle="1" w:styleId="39">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9">
    <w:name w:val="Знак Знак2"/>
    <w:locked/>
    <w:rsid w:val="00760A30"/>
    <w:rPr>
      <w:sz w:val="22"/>
      <w:lang w:val="en-US" w:eastAsia="en-US" w:bidi="ar-SA"/>
    </w:rPr>
  </w:style>
  <w:style w:type="paragraph" w:styleId="54">
    <w:name w:val="toc 5"/>
    <w:basedOn w:val="a"/>
    <w:next w:val="a"/>
    <w:autoRedefine/>
    <w:uiPriority w:val="39"/>
    <w:unhideWhenUsed/>
    <w:rsid w:val="00760A30"/>
    <w:pPr>
      <w:spacing w:after="100" w:line="259" w:lineRule="auto"/>
      <w:ind w:left="880"/>
    </w:pPr>
    <w:rPr>
      <w:rFonts w:eastAsiaTheme="minorEastAsia"/>
      <w:lang w:val="en-US"/>
    </w:rPr>
  </w:style>
  <w:style w:type="paragraph" w:styleId="63">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 w:type="table" w:customStyle="1" w:styleId="72">
    <w:name w:val="Сетка таблицы7"/>
    <w:basedOn w:val="a1"/>
    <w:next w:val="a9"/>
    <w:rsid w:val="0015236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37C8E"/>
  </w:style>
  <w:style w:type="table" w:customStyle="1" w:styleId="80">
    <w:name w:val="Сетка таблицы8"/>
    <w:basedOn w:val="a1"/>
    <w:next w:val="a9"/>
    <w:uiPriority w:val="59"/>
    <w:rsid w:val="0023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311432"/>
  </w:style>
  <w:style w:type="table" w:customStyle="1" w:styleId="90">
    <w:name w:val="Сетка таблицы9"/>
    <w:basedOn w:val="a1"/>
    <w:next w:val="a9"/>
    <w:uiPriority w:val="59"/>
    <w:rsid w:val="003114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725886"/>
    <w:rPr>
      <w:rFonts w:asciiTheme="majorHAnsi" w:eastAsiaTheme="majorEastAsia" w:hAnsiTheme="majorHAnsi" w:cstheme="majorBidi"/>
      <w:color w:val="243F60" w:themeColor="accent1" w:themeShade="7F"/>
    </w:rPr>
  </w:style>
  <w:style w:type="numbering" w:customStyle="1" w:styleId="73">
    <w:name w:val="Нет списка7"/>
    <w:next w:val="a2"/>
    <w:uiPriority w:val="99"/>
    <w:semiHidden/>
    <w:unhideWhenUsed/>
    <w:rsid w:val="00725886"/>
  </w:style>
  <w:style w:type="character" w:customStyle="1" w:styleId="CharStyle5">
    <w:name w:val="Char Style 5"/>
    <w:link w:val="Style4"/>
    <w:uiPriority w:val="99"/>
    <w:locked/>
    <w:rsid w:val="00725886"/>
    <w:rPr>
      <w:rFonts w:cs="Times New Roman"/>
      <w:sz w:val="26"/>
      <w:szCs w:val="26"/>
      <w:shd w:val="clear" w:color="auto" w:fill="FFFFFF"/>
    </w:rPr>
  </w:style>
  <w:style w:type="paragraph" w:customStyle="1" w:styleId="Style4">
    <w:name w:val="Style 4"/>
    <w:basedOn w:val="a"/>
    <w:link w:val="CharStyle5"/>
    <w:uiPriority w:val="99"/>
    <w:rsid w:val="00725886"/>
    <w:pPr>
      <w:widowControl w:val="0"/>
      <w:shd w:val="clear" w:color="auto" w:fill="FFFFFF"/>
      <w:spacing w:before="240" w:after="240" w:line="322" w:lineRule="exact"/>
      <w:ind w:hanging="680"/>
    </w:pPr>
    <w:rPr>
      <w:rFonts w:cs="Times New Roman"/>
      <w:sz w:val="26"/>
      <w:szCs w:val="26"/>
    </w:rPr>
  </w:style>
  <w:style w:type="paragraph" w:customStyle="1" w:styleId="TableParagraph">
    <w:name w:val="Table Paragraph"/>
    <w:basedOn w:val="a"/>
    <w:uiPriority w:val="1"/>
    <w:qFormat/>
    <w:rsid w:val="00725886"/>
    <w:pPr>
      <w:widowControl w:val="0"/>
      <w:autoSpaceDE w:val="0"/>
      <w:autoSpaceDN w:val="0"/>
      <w:spacing w:before="120" w:after="0" w:line="240" w:lineRule="auto"/>
      <w:ind w:left="465" w:hanging="358"/>
    </w:pPr>
    <w:rPr>
      <w:rFonts w:ascii="Univers 45 Light" w:eastAsia="Univers 45 Light" w:hAnsi="Univers 45 Light" w:cs="Univers 45 Light"/>
      <w:lang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25886"/>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25886"/>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val="en-US" w:bidi="he-IL"/>
    </w:rPr>
  </w:style>
  <w:style w:type="character" w:customStyle="1" w:styleId="NumberedParagraph-BulletelistLeft0Firstline0CharChar">
    <w:name w:val="Numbered Paragraph - Bullete list + Left:  0&quot; First line:  0&quot; Char Char"/>
    <w:rsid w:val="00725886"/>
    <w:rPr>
      <w:lang w:val="en-US" w:eastAsia="en-US" w:bidi="ar-SA"/>
    </w:rPr>
  </w:style>
  <w:style w:type="paragraph" w:customStyle="1" w:styleId="BulletedListundernumpara">
    <w:name w:val="Bulleted List under num para"/>
    <w:basedOn w:val="a"/>
    <w:rsid w:val="00725886"/>
    <w:pPr>
      <w:numPr>
        <w:numId w:val="4"/>
      </w:numPr>
      <w:tabs>
        <w:tab w:val="left" w:pos="1267"/>
      </w:tabs>
      <w:spacing w:after="0" w:line="240" w:lineRule="auto"/>
    </w:pPr>
    <w:rPr>
      <w:rFonts w:ascii="Times New Roman" w:eastAsia="Times New Roman" w:hAnsi="Times New Roman" w:cs="Times New Roman"/>
      <w:sz w:val="24"/>
      <w:szCs w:val="24"/>
      <w:lang w:val="en-US"/>
    </w:rPr>
  </w:style>
  <w:style w:type="character" w:customStyle="1" w:styleId="NumberedParagraphChar1">
    <w:name w:val="Numbered Paragraph Char1"/>
    <w:link w:val="NumberedParagraph"/>
    <w:rsid w:val="00725886"/>
    <w:rPr>
      <w:kern w:val="8"/>
      <w:sz w:val="24"/>
      <w:szCs w:val="24"/>
      <w:lang w:val="en-US" w:bidi="he-IL"/>
    </w:rPr>
  </w:style>
  <w:style w:type="paragraph" w:customStyle="1" w:styleId="NumberedParagraph">
    <w:name w:val="Numbered Paragraph"/>
    <w:basedOn w:val="a"/>
    <w:link w:val="NumberedParagraphChar1"/>
    <w:rsid w:val="00725886"/>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kern w:val="8"/>
      <w:sz w:val="24"/>
      <w:szCs w:val="24"/>
      <w:lang w:val="en-US" w:bidi="he-IL"/>
    </w:rPr>
  </w:style>
  <w:style w:type="paragraph" w:customStyle="1" w:styleId="Contentshead">
    <w:name w:val="Contents head"/>
    <w:basedOn w:val="a"/>
    <w:rsid w:val="00725886"/>
    <w:pPr>
      <w:pBdr>
        <w:bottom w:val="single" w:sz="4" w:space="10" w:color="auto"/>
      </w:pBdr>
      <w:spacing w:before="120" w:after="0" w:line="240" w:lineRule="exact"/>
      <w:jc w:val="center"/>
    </w:pPr>
    <w:rPr>
      <w:rFonts w:ascii="Times New Roman" w:eastAsia="Times New Roman" w:hAnsi="Times New Roman" w:cs="Times New Roman"/>
      <w:b/>
      <w:sz w:val="20"/>
      <w:szCs w:val="20"/>
      <w:lang w:val="en-US"/>
    </w:rPr>
  </w:style>
  <w:style w:type="paragraph" w:styleId="2">
    <w:name w:val="List 2"/>
    <w:aliases w:val="IFAC ListStyle 2,ls2"/>
    <w:basedOn w:val="a"/>
    <w:next w:val="af3"/>
    <w:uiPriority w:val="2"/>
    <w:unhideWhenUsed/>
    <w:qFormat/>
    <w:rsid w:val="00725886"/>
    <w:pPr>
      <w:numPr>
        <w:ilvl w:val="1"/>
        <w:numId w:val="5"/>
      </w:numPr>
      <w:tabs>
        <w:tab w:val="left" w:pos="720"/>
        <w:tab w:val="left" w:pos="1267"/>
      </w:tabs>
      <w:spacing w:before="120" w:after="0" w:line="240" w:lineRule="exact"/>
      <w:ind w:left="1267"/>
      <w:outlineLvl w:val="1"/>
    </w:pPr>
    <w:rPr>
      <w:rFonts w:ascii="Times New Roman" w:hAnsi="Times New Roman" w:cs="Times New Roman"/>
      <w:spacing w:val="-2"/>
      <w:sz w:val="20"/>
      <w:szCs w:val="24"/>
      <w:lang w:val="en-US"/>
    </w:rPr>
  </w:style>
  <w:style w:type="paragraph" w:styleId="3">
    <w:name w:val="List 3"/>
    <w:aliases w:val="IFAC ListStyle 3,ls3"/>
    <w:basedOn w:val="2"/>
    <w:next w:val="af3"/>
    <w:uiPriority w:val="2"/>
    <w:unhideWhenUsed/>
    <w:qFormat/>
    <w:rsid w:val="00725886"/>
    <w:pPr>
      <w:numPr>
        <w:ilvl w:val="2"/>
      </w:numPr>
      <w:tabs>
        <w:tab w:val="clear" w:pos="1267"/>
        <w:tab w:val="left" w:pos="1814"/>
      </w:tabs>
      <w:ind w:left="1814"/>
      <w:outlineLvl w:val="2"/>
    </w:pPr>
  </w:style>
  <w:style w:type="paragraph" w:styleId="4">
    <w:name w:val="List 4"/>
    <w:aliases w:val="IFAC ListStyle 4,ls4"/>
    <w:basedOn w:val="3"/>
    <w:next w:val="af3"/>
    <w:uiPriority w:val="2"/>
    <w:unhideWhenUsed/>
    <w:qFormat/>
    <w:rsid w:val="00725886"/>
    <w:pPr>
      <w:numPr>
        <w:ilvl w:val="3"/>
      </w:numPr>
      <w:tabs>
        <w:tab w:val="clear" w:pos="1814"/>
        <w:tab w:val="left" w:pos="2362"/>
      </w:tabs>
      <w:ind w:left="2361"/>
      <w:outlineLvl w:val="3"/>
    </w:pPr>
  </w:style>
  <w:style w:type="paragraph" w:styleId="5">
    <w:name w:val="List 5"/>
    <w:aliases w:val="IFAC ListStyle 5,ls5"/>
    <w:basedOn w:val="4"/>
    <w:next w:val="af3"/>
    <w:uiPriority w:val="2"/>
    <w:unhideWhenUsed/>
    <w:qFormat/>
    <w:rsid w:val="00725886"/>
    <w:pPr>
      <w:numPr>
        <w:ilvl w:val="4"/>
      </w:numPr>
      <w:tabs>
        <w:tab w:val="clear" w:pos="2362"/>
        <w:tab w:val="left" w:pos="2909"/>
      </w:tabs>
      <w:ind w:left="2909"/>
      <w:outlineLvl w:val="4"/>
    </w:pPr>
  </w:style>
  <w:style w:type="character" w:customStyle="1" w:styleId="Boldparagraph">
    <w:name w:val="Bold paragraph"/>
    <w:rsid w:val="00725886"/>
    <w:rPr>
      <w:b/>
      <w:bCs/>
      <w:color w:val="000000"/>
    </w:rPr>
  </w:style>
  <w:style w:type="numbering" w:customStyle="1" w:styleId="IFACNumberedList">
    <w:name w:val="IFAC Numbered List"/>
    <w:uiPriority w:val="99"/>
    <w:rsid w:val="00725886"/>
    <w:pPr>
      <w:numPr>
        <w:numId w:val="5"/>
      </w:numPr>
    </w:pPr>
  </w:style>
  <w:style w:type="paragraph" w:customStyle="1" w:styleId="IfacFootnotes">
    <w:name w:val="Ifac Footnotes"/>
    <w:basedOn w:val="a"/>
    <w:qFormat/>
    <w:rsid w:val="00725886"/>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List1">
    <w:name w:val="List 1"/>
    <w:aliases w:val="IFAC ListStyle 1,ls1"/>
    <w:next w:val="af3"/>
    <w:uiPriority w:val="2"/>
    <w:qFormat/>
    <w:rsid w:val="00725886"/>
    <w:pPr>
      <w:numPr>
        <w:numId w:val="6"/>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IASBTitle">
    <w:name w:val="IASB Title"/>
    <w:basedOn w:val="a"/>
    <w:rsid w:val="00725886"/>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25886"/>
    <w:rPr>
      <w:kern w:val="8"/>
      <w:sz w:val="24"/>
      <w:szCs w:val="24"/>
      <w:lang w:val="en-US" w:eastAsia="en-US" w:bidi="he-IL"/>
    </w:rPr>
  </w:style>
  <w:style w:type="character" w:customStyle="1" w:styleId="alexdisplayxslblock">
    <w:name w:val="alexdisplayxslblock"/>
    <w:basedOn w:val="a0"/>
    <w:rsid w:val="00725886"/>
  </w:style>
  <w:style w:type="paragraph" w:styleId="aff9">
    <w:name w:val="Revision"/>
    <w:hidden/>
    <w:uiPriority w:val="99"/>
    <w:semiHidden/>
    <w:rsid w:val="00725886"/>
    <w:pPr>
      <w:spacing w:after="0" w:line="240" w:lineRule="auto"/>
    </w:pPr>
  </w:style>
  <w:style w:type="character" w:customStyle="1" w:styleId="16">
    <w:name w:val="Неразрешенное упоминание1"/>
    <w:basedOn w:val="a0"/>
    <w:uiPriority w:val="99"/>
    <w:semiHidden/>
    <w:unhideWhenUsed/>
    <w:rsid w:val="00725886"/>
    <w:rPr>
      <w:color w:val="605E5C"/>
      <w:shd w:val="clear" w:color="auto" w:fill="E1DFDD"/>
    </w:rPr>
  </w:style>
  <w:style w:type="numbering" w:customStyle="1" w:styleId="81">
    <w:name w:val="Нет списка8"/>
    <w:next w:val="a2"/>
    <w:uiPriority w:val="99"/>
    <w:semiHidden/>
    <w:unhideWhenUsed/>
    <w:rsid w:val="003B694D"/>
  </w:style>
  <w:style w:type="numbering" w:customStyle="1" w:styleId="IFACNumberedList1">
    <w:name w:val="IFAC Numbered List1"/>
    <w:uiPriority w:val="99"/>
    <w:rsid w:val="003B694D"/>
    <w:pPr>
      <w:numPr>
        <w:numId w:val="7"/>
      </w:numPr>
    </w:pPr>
  </w:style>
  <w:style w:type="numbering" w:customStyle="1" w:styleId="91">
    <w:name w:val="Нет списка9"/>
    <w:next w:val="a2"/>
    <w:uiPriority w:val="99"/>
    <w:semiHidden/>
    <w:unhideWhenUsed/>
    <w:rsid w:val="00700E28"/>
  </w:style>
  <w:style w:type="numbering" w:customStyle="1" w:styleId="IFACNumberedList2">
    <w:name w:val="IFAC Numbered List2"/>
    <w:uiPriority w:val="99"/>
    <w:rsid w:val="00700E28"/>
    <w:pPr>
      <w:numPr>
        <w:numId w:val="8"/>
      </w:numPr>
    </w:pPr>
  </w:style>
  <w:style w:type="character" w:customStyle="1" w:styleId="UnresolvedMention1">
    <w:name w:val="Unresolved Mention1"/>
    <w:basedOn w:val="a0"/>
    <w:uiPriority w:val="99"/>
    <w:semiHidden/>
    <w:unhideWhenUsed/>
    <w:rsid w:val="00700E28"/>
    <w:rPr>
      <w:color w:val="605E5C"/>
      <w:shd w:val="clear" w:color="auto" w:fill="E1DFDD"/>
    </w:rPr>
  </w:style>
  <w:style w:type="table" w:customStyle="1" w:styleId="100">
    <w:name w:val="Сетка таблицы10"/>
    <w:basedOn w:val="a1"/>
    <w:next w:val="a9"/>
    <w:rsid w:val="001B5362"/>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D3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mi-callto">
    <w:name w:val="wmi-callto"/>
    <w:basedOn w:val="a0"/>
    <w:rsid w:val="007D3CFC"/>
  </w:style>
  <w:style w:type="table" w:customStyle="1" w:styleId="110">
    <w:name w:val="Сетка таблицы11"/>
    <w:basedOn w:val="a1"/>
    <w:next w:val="a9"/>
    <w:uiPriority w:val="59"/>
    <w:rsid w:val="007B2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F85961"/>
  </w:style>
  <w:style w:type="paragraph" w:customStyle="1" w:styleId="msonormal0">
    <w:name w:val="msonormal"/>
    <w:basedOn w:val="a"/>
    <w:rsid w:val="00F85961"/>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9529">
      <w:bodyDiv w:val="1"/>
      <w:marLeft w:val="0"/>
      <w:marRight w:val="0"/>
      <w:marTop w:val="0"/>
      <w:marBottom w:val="0"/>
      <w:divBdr>
        <w:top w:val="none" w:sz="0" w:space="0" w:color="auto"/>
        <w:left w:val="none" w:sz="0" w:space="0" w:color="auto"/>
        <w:bottom w:val="none" w:sz="0" w:space="0" w:color="auto"/>
        <w:right w:val="none" w:sz="0" w:space="0" w:color="auto"/>
      </w:divBdr>
    </w:div>
    <w:div w:id="525336707">
      <w:bodyDiv w:val="1"/>
      <w:marLeft w:val="0"/>
      <w:marRight w:val="0"/>
      <w:marTop w:val="0"/>
      <w:marBottom w:val="0"/>
      <w:divBdr>
        <w:top w:val="none" w:sz="0" w:space="0" w:color="auto"/>
        <w:left w:val="none" w:sz="0" w:space="0" w:color="auto"/>
        <w:bottom w:val="none" w:sz="0" w:space="0" w:color="auto"/>
        <w:right w:val="none" w:sz="0" w:space="0" w:color="auto"/>
      </w:divBdr>
    </w:div>
    <w:div w:id="571043314">
      <w:bodyDiv w:val="1"/>
      <w:marLeft w:val="0"/>
      <w:marRight w:val="0"/>
      <w:marTop w:val="0"/>
      <w:marBottom w:val="0"/>
      <w:divBdr>
        <w:top w:val="none" w:sz="0" w:space="0" w:color="auto"/>
        <w:left w:val="none" w:sz="0" w:space="0" w:color="auto"/>
        <w:bottom w:val="none" w:sz="0" w:space="0" w:color="auto"/>
        <w:right w:val="none" w:sz="0" w:space="0" w:color="auto"/>
      </w:divBdr>
    </w:div>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847331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21450031">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714957799">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 w:id="19213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99962332398DCFD73A9A66DBE2A7F7E5C4B78DA2BBBE02BF5B3BDEDFE1850E08C7B0E5DAA93240229AD66D480Q22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1116-B155-4063-8E0B-F4149C36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6165</Words>
  <Characters>35142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АРВАЧЕВА ТАТЬЯНА АЛЕКСАНДРОВНА</dc:creator>
  <cp:lastModifiedBy>Ольга А. Голубцова</cp:lastModifiedBy>
  <cp:revision>2</cp:revision>
  <cp:lastPrinted>2021-07-06T13:17:00Z</cp:lastPrinted>
  <dcterms:created xsi:type="dcterms:W3CDTF">2021-07-12T07:47:00Z</dcterms:created>
  <dcterms:modified xsi:type="dcterms:W3CDTF">2021-07-12T07:47:00Z</dcterms:modified>
</cp:coreProperties>
</file>