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2E" w:rsidRPr="00E30A66" w:rsidRDefault="0079482E" w:rsidP="00E30A66">
      <w:pPr>
        <w:ind w:left="4253"/>
        <w:rPr>
          <w:color w:val="000000"/>
          <w:spacing w:val="-1"/>
          <w:sz w:val="22"/>
          <w:szCs w:val="22"/>
        </w:rPr>
      </w:pPr>
      <w:r w:rsidRPr="00E30A66">
        <w:rPr>
          <w:b/>
          <w:bCs/>
          <w:color w:val="000000"/>
          <w:spacing w:val="-3"/>
          <w:sz w:val="22"/>
          <w:szCs w:val="22"/>
        </w:rPr>
        <w:tab/>
      </w:r>
      <w:r w:rsidRPr="00E30A66">
        <w:rPr>
          <w:b/>
          <w:bCs/>
          <w:color w:val="000000"/>
          <w:spacing w:val="-3"/>
          <w:sz w:val="22"/>
          <w:szCs w:val="22"/>
        </w:rPr>
        <w:tab/>
      </w:r>
      <w:r w:rsidRPr="00E30A66">
        <w:rPr>
          <w:b/>
          <w:bCs/>
          <w:color w:val="000000"/>
          <w:spacing w:val="-3"/>
          <w:sz w:val="22"/>
          <w:szCs w:val="22"/>
        </w:rPr>
        <w:tab/>
      </w:r>
      <w:r w:rsidRPr="00E30A66">
        <w:rPr>
          <w:color w:val="000000"/>
          <w:spacing w:val="-1"/>
          <w:sz w:val="22"/>
          <w:szCs w:val="22"/>
        </w:rPr>
        <w:t xml:space="preserve">                </w:t>
      </w:r>
    </w:p>
    <w:p w:rsidR="0079482E" w:rsidRDefault="0079482E" w:rsidP="0079482E">
      <w:pPr>
        <w:shd w:val="clear" w:color="auto" w:fill="FFFFFF"/>
        <w:spacing w:line="317" w:lineRule="exact"/>
        <w:ind w:left="29"/>
        <w:jc w:val="center"/>
      </w:pPr>
      <w:r>
        <w:rPr>
          <w:b/>
          <w:bCs/>
          <w:color w:val="000000"/>
          <w:sz w:val="28"/>
          <w:szCs w:val="28"/>
        </w:rPr>
        <w:t>Области знаний, из которых устанавливается перечень</w:t>
      </w:r>
    </w:p>
    <w:p w:rsidR="0079482E" w:rsidRDefault="0079482E" w:rsidP="0079482E">
      <w:pPr>
        <w:shd w:val="clear" w:color="auto" w:fill="FFFFFF"/>
        <w:spacing w:line="317" w:lineRule="exact"/>
        <w:ind w:left="22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вопросов, предлагаемых претендентам на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квалификационном</w:t>
      </w:r>
      <w:proofErr w:type="gramEnd"/>
    </w:p>
    <w:p w:rsidR="0079482E" w:rsidRDefault="0079482E" w:rsidP="00283EAB">
      <w:pPr>
        <w:shd w:val="clear" w:color="auto" w:fill="FFFFFF"/>
        <w:spacing w:after="120" w:line="317" w:lineRule="exact"/>
        <w:ind w:left="14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экзамене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на получение квалификационного аттестата аудитора</w:t>
      </w:r>
      <w:bookmarkStart w:id="0" w:name="_GoBack"/>
      <w:bookmarkEnd w:id="0"/>
    </w:p>
    <w:p w:rsidR="00D9149B" w:rsidRPr="00D9149B" w:rsidRDefault="00D9149B" w:rsidP="00D9149B">
      <w:pPr>
        <w:widowControl/>
        <w:autoSpaceDE/>
        <w:autoSpaceDN/>
        <w:adjustRightInd/>
        <w:jc w:val="center"/>
        <w:rPr>
          <w:rFonts w:eastAsia="Calibri"/>
          <w:sz w:val="26"/>
          <w:szCs w:val="24"/>
          <w:lang w:eastAsia="en-US"/>
        </w:rPr>
      </w:pPr>
      <w:proofErr w:type="gramStart"/>
      <w:r w:rsidRPr="00D9149B">
        <w:rPr>
          <w:rFonts w:eastAsia="Calibri"/>
          <w:sz w:val="26"/>
          <w:szCs w:val="24"/>
          <w:lang w:eastAsia="en-US"/>
        </w:rPr>
        <w:t>(одобрен</w:t>
      </w:r>
      <w:r>
        <w:rPr>
          <w:rFonts w:eastAsia="Calibri"/>
          <w:sz w:val="26"/>
          <w:szCs w:val="24"/>
          <w:lang w:eastAsia="en-US"/>
        </w:rPr>
        <w:t>ы</w:t>
      </w:r>
      <w:r w:rsidRPr="00D9149B">
        <w:rPr>
          <w:rFonts w:eastAsia="Calibri"/>
          <w:sz w:val="26"/>
          <w:szCs w:val="24"/>
          <w:lang w:eastAsia="en-US"/>
        </w:rPr>
        <w:t xml:space="preserve"> Советом по аудиторской деятельности 1</w:t>
      </w:r>
      <w:r>
        <w:rPr>
          <w:rFonts w:eastAsia="Calibri"/>
          <w:sz w:val="26"/>
          <w:szCs w:val="24"/>
          <w:lang w:eastAsia="en-US"/>
        </w:rPr>
        <w:t>1</w:t>
      </w:r>
      <w:r w:rsidRPr="00D9149B">
        <w:rPr>
          <w:rFonts w:eastAsia="Calibri"/>
          <w:sz w:val="26"/>
          <w:szCs w:val="24"/>
          <w:lang w:eastAsia="en-US"/>
        </w:rPr>
        <w:t xml:space="preserve"> ию</w:t>
      </w:r>
      <w:r>
        <w:rPr>
          <w:rFonts w:eastAsia="Calibri"/>
          <w:sz w:val="26"/>
          <w:szCs w:val="24"/>
          <w:lang w:eastAsia="en-US"/>
        </w:rPr>
        <w:t>л</w:t>
      </w:r>
      <w:r w:rsidRPr="00D9149B">
        <w:rPr>
          <w:rFonts w:eastAsia="Calibri"/>
          <w:sz w:val="26"/>
          <w:szCs w:val="24"/>
          <w:lang w:eastAsia="en-US"/>
        </w:rPr>
        <w:t>я 201</w:t>
      </w:r>
      <w:r>
        <w:rPr>
          <w:rFonts w:eastAsia="Calibri"/>
          <w:sz w:val="26"/>
          <w:szCs w:val="24"/>
          <w:lang w:eastAsia="en-US"/>
        </w:rPr>
        <w:t>1</w:t>
      </w:r>
      <w:r w:rsidRPr="00D9149B">
        <w:rPr>
          <w:rFonts w:eastAsia="Calibri"/>
          <w:sz w:val="26"/>
          <w:szCs w:val="24"/>
          <w:lang w:eastAsia="en-US"/>
        </w:rPr>
        <w:t xml:space="preserve"> г., протокол № 1; </w:t>
      </w:r>
      <w:proofErr w:type="gramEnd"/>
    </w:p>
    <w:p w:rsidR="00D9149B" w:rsidRDefault="00D9149B" w:rsidP="00D9149B">
      <w:pPr>
        <w:widowControl/>
        <w:autoSpaceDE/>
        <w:autoSpaceDN/>
        <w:adjustRightInd/>
        <w:jc w:val="center"/>
        <w:rPr>
          <w:rFonts w:eastAsia="Calibri"/>
          <w:sz w:val="26"/>
          <w:szCs w:val="24"/>
          <w:lang w:eastAsia="en-US"/>
        </w:rPr>
      </w:pPr>
      <w:r w:rsidRPr="00D9149B">
        <w:rPr>
          <w:rFonts w:eastAsia="Calibri"/>
          <w:sz w:val="26"/>
          <w:szCs w:val="24"/>
          <w:lang w:eastAsia="en-US"/>
        </w:rPr>
        <w:t>с изменениями от 23 марта 2017 г., протокол № 33)</w:t>
      </w:r>
    </w:p>
    <w:p w:rsidR="00D9149B" w:rsidRDefault="00D9149B" w:rsidP="00D9149B">
      <w:pPr>
        <w:widowControl/>
        <w:autoSpaceDE/>
        <w:autoSpaceDN/>
        <w:adjustRightInd/>
        <w:jc w:val="center"/>
        <w:rPr>
          <w:rFonts w:eastAsia="Calibri"/>
          <w:sz w:val="26"/>
          <w:szCs w:val="24"/>
          <w:lang w:eastAsia="en-US"/>
        </w:rPr>
      </w:pPr>
    </w:p>
    <w:p w:rsidR="0079482E" w:rsidRDefault="00D9149B" w:rsidP="00D9149B">
      <w:pPr>
        <w:widowControl/>
        <w:autoSpaceDE/>
        <w:autoSpaceDN/>
        <w:adjustRightInd/>
        <w:jc w:val="both"/>
      </w:pPr>
      <w:r>
        <w:rPr>
          <w:rFonts w:eastAsia="Calibri"/>
          <w:sz w:val="26"/>
          <w:szCs w:val="24"/>
          <w:lang w:eastAsia="en-US"/>
        </w:rPr>
        <w:tab/>
      </w:r>
      <w:r w:rsidR="0079482E" w:rsidRPr="00407049">
        <w:rPr>
          <w:bCs/>
          <w:color w:val="000000"/>
          <w:spacing w:val="-27"/>
          <w:sz w:val="28"/>
          <w:szCs w:val="28"/>
        </w:rPr>
        <w:t>1.</w:t>
      </w:r>
      <w:r w:rsidR="0079482E">
        <w:rPr>
          <w:b/>
          <w:bCs/>
          <w:color w:val="000000"/>
          <w:sz w:val="28"/>
          <w:szCs w:val="28"/>
        </w:rPr>
        <w:tab/>
      </w:r>
      <w:r w:rsidR="0079482E">
        <w:rPr>
          <w:color w:val="000000"/>
          <w:spacing w:val="8"/>
          <w:sz w:val="28"/>
          <w:szCs w:val="28"/>
        </w:rPr>
        <w:t xml:space="preserve">В настоящем документе определяются области знаний, из </w:t>
      </w:r>
      <w:r w:rsidR="0079482E">
        <w:rPr>
          <w:color w:val="000000"/>
          <w:spacing w:val="-1"/>
          <w:sz w:val="28"/>
          <w:szCs w:val="28"/>
        </w:rPr>
        <w:t xml:space="preserve">которых устанавливается перечень вопросов, предлагаемых претендентам на квалификационном экзамене на получение </w:t>
      </w:r>
      <w:r w:rsidR="0079482E">
        <w:rPr>
          <w:color w:val="000000"/>
          <w:sz w:val="28"/>
          <w:szCs w:val="28"/>
        </w:rPr>
        <w:t xml:space="preserve">квалификационного аттестата аудитора (далее – квалификационный </w:t>
      </w:r>
      <w:r w:rsidR="0079482E">
        <w:rPr>
          <w:color w:val="000000"/>
          <w:spacing w:val="-3"/>
          <w:sz w:val="28"/>
          <w:szCs w:val="28"/>
        </w:rPr>
        <w:t>экзамен).</w:t>
      </w:r>
    </w:p>
    <w:p w:rsidR="0079482E" w:rsidRDefault="0079482E" w:rsidP="0079482E">
      <w:pPr>
        <w:shd w:val="clear" w:color="auto" w:fill="FFFFFF"/>
        <w:tabs>
          <w:tab w:val="left" w:pos="1037"/>
        </w:tabs>
        <w:spacing w:before="7" w:line="317" w:lineRule="exact"/>
        <w:ind w:left="29" w:firstLine="698"/>
        <w:jc w:val="both"/>
      </w:pPr>
      <w:r>
        <w:rPr>
          <w:color w:val="000000"/>
          <w:spacing w:val="-9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На квалификационном экзамене претенденту должны быть </w:t>
      </w:r>
      <w:r>
        <w:rPr>
          <w:color w:val="000000"/>
          <w:sz w:val="28"/>
          <w:szCs w:val="28"/>
        </w:rPr>
        <w:t xml:space="preserve">предложены такие вопросы, ответы на которые должны </w:t>
      </w:r>
      <w:r>
        <w:rPr>
          <w:color w:val="000000"/>
          <w:spacing w:val="6"/>
          <w:sz w:val="28"/>
          <w:szCs w:val="28"/>
        </w:rPr>
        <w:t xml:space="preserve">свидетельствовать о наличии у претендента надлежащего уровня </w:t>
      </w:r>
      <w:r>
        <w:rPr>
          <w:color w:val="000000"/>
          <w:spacing w:val="2"/>
          <w:sz w:val="28"/>
          <w:szCs w:val="28"/>
        </w:rPr>
        <w:t xml:space="preserve">теоретических знаний в областях, необходимых для участия в </w:t>
      </w:r>
      <w:r>
        <w:rPr>
          <w:color w:val="000000"/>
          <w:spacing w:val="4"/>
          <w:sz w:val="28"/>
          <w:szCs w:val="28"/>
        </w:rPr>
        <w:t xml:space="preserve">(осуществления) аудиторской деятельности, а также о его умении </w:t>
      </w:r>
      <w:r>
        <w:rPr>
          <w:color w:val="000000"/>
          <w:spacing w:val="2"/>
          <w:sz w:val="28"/>
          <w:szCs w:val="28"/>
        </w:rPr>
        <w:t xml:space="preserve">применять эти знания при участии в (осуществлении) аудиторской </w:t>
      </w:r>
      <w:r>
        <w:rPr>
          <w:color w:val="000000"/>
          <w:spacing w:val="-2"/>
          <w:sz w:val="28"/>
          <w:szCs w:val="28"/>
        </w:rPr>
        <w:t>деятельности.</w:t>
      </w:r>
    </w:p>
    <w:p w:rsidR="0079482E" w:rsidRDefault="0079482E" w:rsidP="0079482E">
      <w:pPr>
        <w:shd w:val="clear" w:color="auto" w:fill="FFFFFF"/>
        <w:tabs>
          <w:tab w:val="left" w:pos="1238"/>
        </w:tabs>
        <w:spacing w:line="317" w:lineRule="exact"/>
        <w:ind w:left="29" w:firstLine="706"/>
        <w:jc w:val="both"/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Перечень вопросов, предлагаемых претендентам на </w:t>
      </w:r>
      <w:r>
        <w:rPr>
          <w:color w:val="000000"/>
          <w:sz w:val="28"/>
          <w:szCs w:val="28"/>
        </w:rPr>
        <w:t xml:space="preserve">квалификационном экзамене, устанавливается из следующих </w:t>
      </w:r>
      <w:r>
        <w:rPr>
          <w:color w:val="000000"/>
          <w:spacing w:val="-2"/>
          <w:sz w:val="28"/>
          <w:szCs w:val="28"/>
        </w:rPr>
        <w:t>областей знаний:</w:t>
      </w:r>
    </w:p>
    <w:p w:rsidR="0079482E" w:rsidRDefault="0079482E" w:rsidP="0079482E">
      <w:pPr>
        <w:shd w:val="clear" w:color="auto" w:fill="FFFFFF"/>
        <w:tabs>
          <w:tab w:val="left" w:pos="1022"/>
        </w:tabs>
        <w:spacing w:line="317" w:lineRule="exact"/>
        <w:ind w:left="22" w:firstLine="706"/>
        <w:jc w:val="both"/>
      </w:pPr>
      <w:r>
        <w:rPr>
          <w:color w:val="000000"/>
          <w:spacing w:val="-12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бухгалтерский учет и бухгалтерская отчетность (в том числе </w:t>
      </w:r>
      <w:r>
        <w:rPr>
          <w:color w:val="000000"/>
          <w:sz w:val="28"/>
          <w:szCs w:val="28"/>
        </w:rPr>
        <w:t xml:space="preserve">консолидированная), включая: </w:t>
      </w:r>
      <w:r>
        <w:rPr>
          <w:color w:val="000000"/>
          <w:spacing w:val="6"/>
          <w:sz w:val="28"/>
          <w:szCs w:val="28"/>
        </w:rPr>
        <w:t xml:space="preserve">законодательство Российской Федерации о бухгалтерском учете, </w:t>
      </w:r>
      <w:r>
        <w:rPr>
          <w:color w:val="000000"/>
          <w:spacing w:val="-3"/>
          <w:sz w:val="28"/>
          <w:szCs w:val="28"/>
        </w:rPr>
        <w:t xml:space="preserve">стандарты бухгалтерского учета и бухгалтерской </w:t>
      </w:r>
      <w:r>
        <w:rPr>
          <w:color w:val="000000"/>
          <w:spacing w:val="-1"/>
          <w:sz w:val="28"/>
          <w:szCs w:val="28"/>
        </w:rPr>
        <w:t xml:space="preserve">отчетности, международные стандарты финансовой отчетности,  </w:t>
      </w:r>
      <w:r>
        <w:rPr>
          <w:color w:val="000000"/>
          <w:sz w:val="28"/>
          <w:szCs w:val="28"/>
        </w:rPr>
        <w:t>информационные технологии и компьютерные системы;</w:t>
      </w:r>
    </w:p>
    <w:p w:rsidR="0079482E" w:rsidRDefault="0079482E" w:rsidP="0079482E">
      <w:pPr>
        <w:shd w:val="clear" w:color="auto" w:fill="FFFFFF"/>
        <w:tabs>
          <w:tab w:val="left" w:pos="1022"/>
        </w:tabs>
        <w:spacing w:line="317" w:lineRule="exact"/>
        <w:ind w:firstLine="727"/>
        <w:jc w:val="both"/>
      </w:pPr>
      <w:r>
        <w:rPr>
          <w:color w:val="000000"/>
          <w:spacing w:val="-14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аудиторская деятельность, включая: </w:t>
      </w:r>
      <w:r>
        <w:rPr>
          <w:color w:val="000000"/>
          <w:sz w:val="28"/>
          <w:szCs w:val="28"/>
        </w:rPr>
        <w:t xml:space="preserve">законодательство Российской Федерации об аудиторской деятельности, </w:t>
      </w:r>
      <w:r w:rsidR="00D9149B" w:rsidRPr="0049095C">
        <w:rPr>
          <w:sz w:val="28"/>
          <w:szCs w:val="28"/>
        </w:rPr>
        <w:t>международные стандарты аудита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профессиональную этику и независимость аудитора,</w:t>
      </w:r>
      <w:r w:rsidRPr="000B7C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информационные технологии и компьютерные системы</w:t>
      </w:r>
    </w:p>
    <w:p w:rsidR="0079482E" w:rsidRDefault="0079482E" w:rsidP="0079482E">
      <w:pPr>
        <w:shd w:val="clear" w:color="auto" w:fill="FFFFFF"/>
        <w:tabs>
          <w:tab w:val="left" w:pos="1130"/>
        </w:tabs>
        <w:spacing w:before="7" w:line="317" w:lineRule="exact"/>
        <w:ind w:firstLine="706"/>
        <w:jc w:val="both"/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Помимо указанного в пункте 3 настоящего документа, </w:t>
      </w:r>
      <w:r>
        <w:rPr>
          <w:color w:val="000000"/>
          <w:spacing w:val="2"/>
          <w:sz w:val="28"/>
          <w:szCs w:val="28"/>
        </w:rPr>
        <w:t xml:space="preserve">перечень вопросов, предлагаемых претендентам на </w:t>
      </w:r>
      <w:r>
        <w:rPr>
          <w:color w:val="000000"/>
          <w:spacing w:val="1"/>
          <w:sz w:val="28"/>
          <w:szCs w:val="28"/>
        </w:rPr>
        <w:t xml:space="preserve">квалификационном экзамене, устанавливается также из следующих </w:t>
      </w:r>
      <w:r>
        <w:rPr>
          <w:color w:val="000000"/>
          <w:spacing w:val="3"/>
          <w:sz w:val="28"/>
          <w:szCs w:val="28"/>
        </w:rPr>
        <w:t xml:space="preserve">областей знаний в части, в которой они необходимы для участия в </w:t>
      </w:r>
      <w:r>
        <w:rPr>
          <w:color w:val="000000"/>
          <w:sz w:val="28"/>
          <w:szCs w:val="28"/>
        </w:rPr>
        <w:t>(осуществления) аудиторской деятельности:</w:t>
      </w:r>
    </w:p>
    <w:p w:rsidR="0079482E" w:rsidRDefault="0079482E" w:rsidP="0079482E">
      <w:pPr>
        <w:shd w:val="clear" w:color="auto" w:fill="FFFFFF"/>
        <w:tabs>
          <w:tab w:val="left" w:pos="1195"/>
        </w:tabs>
        <w:spacing w:line="317" w:lineRule="exact"/>
        <w:ind w:firstLine="713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 xml:space="preserve">право, включая: гражданское законодательство Российской Федерации, </w:t>
      </w:r>
      <w:r>
        <w:rPr>
          <w:color w:val="000000"/>
          <w:spacing w:val="-3"/>
          <w:sz w:val="28"/>
          <w:szCs w:val="28"/>
        </w:rPr>
        <w:t xml:space="preserve">трудовое законодательство Российской Федерации, </w:t>
      </w:r>
      <w:r>
        <w:rPr>
          <w:color w:val="000000"/>
          <w:sz w:val="28"/>
          <w:szCs w:val="28"/>
        </w:rPr>
        <w:t xml:space="preserve">законодательство Российской Федерации о социальном страховании </w:t>
      </w:r>
      <w:r>
        <w:rPr>
          <w:color w:val="000000"/>
          <w:spacing w:val="-2"/>
          <w:sz w:val="28"/>
          <w:szCs w:val="28"/>
        </w:rPr>
        <w:t>и обеспечении, корпоративное управление;</w:t>
      </w:r>
    </w:p>
    <w:p w:rsidR="0079482E" w:rsidRDefault="0079482E" w:rsidP="0079482E">
      <w:pPr>
        <w:shd w:val="clear" w:color="auto" w:fill="FFFFFF"/>
        <w:tabs>
          <w:tab w:val="left" w:pos="1022"/>
        </w:tabs>
        <w:spacing w:line="317" w:lineRule="exact"/>
        <w:ind w:left="720"/>
        <w:jc w:val="both"/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налоговое законодательство Российской Федерации;</w:t>
      </w:r>
    </w:p>
    <w:p w:rsidR="0079482E" w:rsidRDefault="0079482E" w:rsidP="0079482E">
      <w:pPr>
        <w:jc w:val="both"/>
      </w:pPr>
      <w:r>
        <w:rPr>
          <w:szCs w:val="28"/>
        </w:rPr>
        <w:tab/>
      </w:r>
      <w:r w:rsidRPr="002517A6">
        <w:rPr>
          <w:color w:val="000000"/>
          <w:spacing w:val="-2"/>
          <w:sz w:val="28"/>
          <w:szCs w:val="28"/>
        </w:rPr>
        <w:t>в) финансы, финансовый анализ, основы финансового менеджмента, управление рисками, внутренний контроль.</w:t>
      </w:r>
    </w:p>
    <w:p w:rsidR="00CB46AA" w:rsidRDefault="00CB46AA"/>
    <w:sectPr w:rsidR="00CB46AA" w:rsidSect="0079482E">
      <w:pgSz w:w="11909" w:h="16834"/>
      <w:pgMar w:top="1440" w:right="852" w:bottom="1560" w:left="17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2E"/>
    <w:rsid w:val="00283EAB"/>
    <w:rsid w:val="0079482E"/>
    <w:rsid w:val="00BF51AB"/>
    <w:rsid w:val="00CB46AA"/>
    <w:rsid w:val="00D9149B"/>
    <w:rsid w:val="00E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2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2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0296</dc:creator>
  <cp:keywords/>
  <dc:description/>
  <cp:lastModifiedBy>АРВАЧЕВА ТАТЬЯНА АЛЕКСАНДРОВНА</cp:lastModifiedBy>
  <cp:revision>3</cp:revision>
  <dcterms:created xsi:type="dcterms:W3CDTF">2017-03-28T09:34:00Z</dcterms:created>
  <dcterms:modified xsi:type="dcterms:W3CDTF">2017-03-28T09:37:00Z</dcterms:modified>
</cp:coreProperties>
</file>