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DD" w:rsidRDefault="007B38DD" w:rsidP="007B38DD">
      <w:pPr>
        <w:autoSpaceDE w:val="0"/>
        <w:autoSpaceDN w:val="0"/>
        <w:adjustRightInd w:val="0"/>
        <w:spacing w:after="0" w:line="240" w:lineRule="auto"/>
        <w:jc w:val="both"/>
        <w:rPr>
          <w:rFonts w:ascii="Arial CYR" w:hAnsi="Arial CYR" w:cs="Arial CYR"/>
          <w:sz w:val="16"/>
          <w:szCs w:val="16"/>
        </w:rPr>
      </w:pPr>
      <w:bookmarkStart w:id="0" w:name="_GoBack"/>
      <w:bookmarkEnd w:id="0"/>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ФИНАНСОВ РОССИЙСКОЙ ФЕДЕРАЦИИ</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ПРИКАЗ</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29 ноября 2019 г. N 1592</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ОСНОВНЫХ НАПРАВЛЕНИЯХ</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РАЗВИТИЯ АУДИТОРСКОЙ ДЕЯТЕЛЬНОСТИ В РОССИЙСКОЙ ФЕДЕРАЦИИ</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ПЕРИОД ДО 2024 ГОДА</w:t>
      </w:r>
    </w:p>
    <w:p w:rsidR="007B38DD" w:rsidRDefault="007B38DD" w:rsidP="007B38DD">
      <w:pPr>
        <w:autoSpaceDE w:val="0"/>
        <w:autoSpaceDN w:val="0"/>
        <w:adjustRightInd w:val="0"/>
        <w:spacing w:after="0" w:line="240" w:lineRule="auto"/>
        <w:jc w:val="center"/>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целях определения приоритетных направлений дальнейшего развития аудиторской деятельности в Российской Федерации приказываю:</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прилагаемые Основные </w:t>
      </w:r>
      <w:hyperlink r:id="rId4" w:history="1">
        <w:r>
          <w:rPr>
            <w:rFonts w:ascii="Arial CYR" w:hAnsi="Arial CYR" w:cs="Arial CYR"/>
            <w:color w:val="0000FF"/>
            <w:sz w:val="16"/>
            <w:szCs w:val="16"/>
            <w:u w:val="single"/>
          </w:rPr>
          <w:t>направления</w:t>
        </w:r>
      </w:hyperlink>
      <w:r>
        <w:rPr>
          <w:rFonts w:ascii="Arial CYR" w:hAnsi="Arial CYR" w:cs="Arial CYR"/>
          <w:sz w:val="16"/>
          <w:szCs w:val="16"/>
        </w:rPr>
        <w:t xml:space="preserve"> развития аудиторской деятельности в Российской Федерации на период до 2024 года, одобренные решением Совета по аудиторской деятельности от 20 ноября 2019 года N 50.</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Департаменту регулирования бухгалтерского учета, финансовой отчетности и аудиторской деятельности не позднее 31 марта 2020 года разработать с участием заинтересованных организаций и профессионального сообщества и представить на утверждение </w:t>
      </w:r>
      <w:hyperlink r:id="rId5" w:history="1">
        <w:r>
          <w:rPr>
            <w:rFonts w:ascii="Arial CYR" w:hAnsi="Arial CYR" w:cs="Arial CYR"/>
            <w:color w:val="0000FF"/>
            <w:sz w:val="16"/>
            <w:szCs w:val="16"/>
            <w:u w:val="single"/>
          </w:rPr>
          <w:t>План</w:t>
        </w:r>
      </w:hyperlink>
      <w:r>
        <w:rPr>
          <w:rFonts w:ascii="Arial CYR" w:hAnsi="Arial CYR" w:cs="Arial CYR"/>
          <w:sz w:val="16"/>
          <w:szCs w:val="16"/>
        </w:rPr>
        <w:t xml:space="preserve"> мероприятий ("дорожную карту") по реализации Основных </w:t>
      </w:r>
      <w:hyperlink r:id="rId6" w:history="1">
        <w:r>
          <w:rPr>
            <w:rFonts w:ascii="Arial CYR" w:hAnsi="Arial CYR" w:cs="Arial CYR"/>
            <w:color w:val="0000FF"/>
            <w:sz w:val="16"/>
            <w:szCs w:val="16"/>
            <w:u w:val="single"/>
          </w:rPr>
          <w:t>направлений</w:t>
        </w:r>
      </w:hyperlink>
      <w:r>
        <w:rPr>
          <w:rFonts w:ascii="Arial CYR" w:hAnsi="Arial CYR" w:cs="Arial CYR"/>
          <w:sz w:val="16"/>
          <w:szCs w:val="16"/>
        </w:rPr>
        <w:t xml:space="preserve"> развития аудиторской деятельности на период до 2024 года.</w:t>
      </w: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Первый заместитель</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Председателя Правительства</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 -</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Министр финансов</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А.Г.СИЛУАНОВ</w:t>
      </w: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Министерства финансов</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B38DD" w:rsidRDefault="007B38DD" w:rsidP="007B38DD">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29.11.2019 N 1592</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ОСНОВНЫЕ НАПРАВЛЕНИЯ</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РАЗВИТИЯ АУДИТОРСКОЙ ДЕЯТЕЛЬНОСТИ В РОССИЙСКОЙ ФЕДЕРАЦИИ</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ПЕРИОД ДО 2024 ГОДА</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1. Общие положения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Основные направления развития аудиторской деятельности в Российской Федерации на период до 2024 года (далее - Основные направления) разработаны в целях обеспечения решения задачи повышения надежности системы независимого аудита, предусмотренной 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29 сентября 2018 года.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Основные направления раскрывают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 Основные направления призваны обеспечить:</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оценку текущего состояния института аудита и основных проблем его развития;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определение основной долгосрочной целевой модели организации, регулирования, надзора и осуществления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реализацию потенциала института аудита как важного элемента инфраструктуры финансовой системы Российской Федерации;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определение ключевых действий по достижению цели дальнейшего развития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Реализация Основных направлений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Положения Основных направлений не распространяются на деятельность по осуществлению аудита органами государственного (муниципального) финансового контроля и распорядителями и получателями бюджетных средств, администраторами доходов бюджета и источников финансирования дефицита бюджета, службами внутреннего аудита организаций, а также по оказанию услуг, отличных от аудиторских услуг в смысле Федерального </w:t>
      </w:r>
      <w:hyperlink r:id="rId7" w:history="1">
        <w:r>
          <w:rPr>
            <w:rFonts w:ascii="Arial CYR" w:hAnsi="Arial CYR" w:cs="Arial CYR"/>
            <w:color w:val="0000FF"/>
            <w:sz w:val="16"/>
            <w:szCs w:val="16"/>
            <w:u w:val="single"/>
          </w:rPr>
          <w:t>закона</w:t>
        </w:r>
      </w:hyperlink>
      <w:r>
        <w:rPr>
          <w:rFonts w:ascii="Arial CYR" w:hAnsi="Arial CYR" w:cs="Arial CYR"/>
          <w:sz w:val="16"/>
          <w:szCs w:val="16"/>
        </w:rPr>
        <w:t xml:space="preserve"> от 30 декабря 2008 года N 307-ФЗ "Об аудиторской деятельности" (далее - Федеральный закон "Об 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2. Цель и основные задачи развития 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Деятельность аудиторских организаций, аудиторов, саморегулируемых организаций аудиторов, уполномоченных федеральных органов исполнительной власти направлена, в первую очередь, на защиту такой охраняемой законом ценности, как право граждан и юридических лиц на получение информации (</w:t>
      </w:r>
      <w:hyperlink r:id="rId8" w:history="1">
        <w:r>
          <w:rPr>
            <w:rFonts w:ascii="Arial CYR" w:hAnsi="Arial CYR" w:cs="Arial CYR"/>
            <w:color w:val="0000FF"/>
            <w:sz w:val="16"/>
            <w:szCs w:val="16"/>
            <w:u w:val="single"/>
          </w:rPr>
          <w:t>часть 4 статьи 29</w:t>
        </w:r>
      </w:hyperlink>
      <w:r>
        <w:rPr>
          <w:rFonts w:ascii="Arial CYR" w:hAnsi="Arial CYR" w:cs="Arial CYR"/>
          <w:sz w:val="16"/>
          <w:szCs w:val="16"/>
        </w:rPr>
        <w:t xml:space="preserve"> Конституции Российской Федерации). Исходя из этого, главная цель дальнейшего развития аудиторской деятельности в 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международно признанных стандартах.</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Для достижения указанной цели необходимо решение следующих основных задач:</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повышение качества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повышение конкурентоспособности отечественных аудиторских организаций, индивидуальных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повышение престижа аудиторской профессии.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Решение указанных задач предполагает целенаправленное осуществление комплекса регуляторных, организационных и иных мер по: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развитию рынка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совершенствованию системы регулирования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консолидации аудиторской профессии;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повышению квалификации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совершенствованию системы мониторинга и надзора в аудиторской деятельности, а также практики применения мер ответственности;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повышению вовлеченности аудиторской профессии в международное сотрудничество.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Реализация мер по всем направлениям развития обеспечит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других.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представителей аудиторской профессии.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 Приоритетные направления развития аудиторской</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деятельности до 2024 года</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3.1. Развитие рынка аудиторских услуг</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Ситуация на рынке аудиторских услуг в большой степени определяется общими экономическими условиями в Российской Федерации.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 состоянию на 1 ноября 2019 года в сфере аудиторской деятельности задействовано 4 тыс. аудиторских организаций и 19,2 тыс. аудиторов, в том числе 0,6 тыс. индивидуальных аудиторов. Основное количество аудиторских организаций и аудиторов сосредоточено в Центральном, Приволжском и Северо-Западном федеральных округах. Около 80% аудиторских организаций осуществляют деятельность свыше пяти лет. Более 90% аудиторских организаций относятся к субъектам малого и среднего предпринимательства.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2018 году аудиторские организации, индивидуальные аудиторы оказали услуг на общую сумму 59,8 млрд. руб. На протяжении 2011 - 2018 годов отмечался ежегодный (за исключением 2017 года) прирост объема услуг, оказанных субъектами аудиторской деятельности (от 0,5 до 5,5% в год). В указанном объеме услуг 50,1% приходится на услуги по проведению аудита бухгалтерской (финансовой) отчетности организаций, 6,1% - на сопутствующие аудиту услуги, 43,8% - на прочие связанные с аудиторской деятельностью услуги.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Рынок аудиторских услуг характеризуется стабильно высокой концентрацией деятельности. На долю первых 50 аудиторских организаций по величине дохода приходится более 68% объема оказанных услуг, порядка 16% обслуживаемых клиентов, в том числе порядка 31% общественно значимых клиентов. Аудиторские организации, расположенные в Москве (более 34% общего количества аудиторских организаций), обеспечивают 78% общего объема оказанных услуг по проведению аудита.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w:t>
      </w:r>
      <w:r>
        <w:rPr>
          <w:rFonts w:ascii="Arial CYR" w:hAnsi="Arial CYR" w:cs="Arial CYR"/>
          <w:sz w:val="16"/>
          <w:szCs w:val="16"/>
        </w:rPr>
        <w:lastRenderedPageBreak/>
        <w:t>консультационные услуги; снижение платежеспособности клиентов; ценовой демпинг; сложившаяся практика проведения открытых конкурсов по закупкам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По-прежнему низким остается уровень востребованности качественных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к аудиторским услугам со стороны государства; ограниченный круг услуг, предлагаемых аудиторскими организациями, индивидуальными аудиторами; введение обязательного аудита без учета потребностей пользователей бухгалтерской (финансовой) отчетности. 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При этом аудиторское сообщество, в частности саморегулируемые организации аудиторов, и государственные органы не предпринимают активные целенаправленные действия по разъяснению значения и ценности аудиторских услуг для эффективного ведения экономической деятельности и устойчивого развития финансовой системы пользователям бухгалтерской (финансовой) отчетности, потребителям аудиторских услуг и иным лицам.</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связанных с уточнением предмета и сферы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отчетности, а также системы корпоративного управления.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целях совершенствования основ функционирования рынка аудиторских услуг должны быть осуществлены: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уточнение предмета и сферы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определения новых направлений аудита, изучение вопросов соотношения профессионального и предпринимательского элементов в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совершенствование технологии аудита и оказания других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том числе посредством стандартизации бизнес-процессов оказания этих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поэтапное введение расширенного формата аудиторского заключения по результатам аудита бухгалтерской (финансовой) отчетности для разных групп аудируемых лиц;</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диверсификация оказываемых аудиторскими организациями, индивидуальными аудиторами услуг, в частности, расширение практики выполнения заданий, обеспечивающих уверенность, в отношении нефинансовой отчетности и иной информации;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совершенствования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эффективности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дифференциация требований к субъектам аудиторской деятельности в зависимости от общественной значимости информации об обслуживаемых ими аудируемых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 повышение эффективности государственного информационного ресурса бухгалтерской (финансовой) отчетности, включающего, в том числе, аудиторские заключения об этой отчетности (в случае проведения обязательного аудита);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 конкретизация понятий общественно значимых организаций и общественно значимых организаций на финансовом рынке;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 пересмотр сферы обязательного аудита бухгалтерской (финансовой) отчетности организаций, а также иных форм обязательного подтверждения достоверности информации, проводимого в соответствии со стандартами аудиторской деятельности, исходя из общественных интересов, имея при этом в виду, что административные меры по увеличению количества аудируемых лиц могут привести к дискредитации института аудита, росту недобросовестной конкуренции на рынке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м) расширение практики ротации аудиторских организаций при обслуживании общественно значимых организаций, имея при этом в виду, что такая ротация и подходы к осуществлению ее (периодичность ротации, продолжительность периода до </w:t>
      </w:r>
      <w:r>
        <w:rPr>
          <w:rFonts w:ascii="Arial CYR" w:hAnsi="Arial CYR" w:cs="Arial CYR"/>
          <w:sz w:val="16"/>
          <w:szCs w:val="16"/>
        </w:rPr>
        <w:lastRenderedPageBreak/>
        <w:t>наступления момента, когда аудиторская организация вновь получает право обслуживать то же аудируемое лицо, случаи, когда ротация может не проводиться) не должны приводить к излишним затратам аудируемых лиц, нарушать преемственность в проведении аудита, препятствовать аудиторской организации накапливать необходимые и достаточные знания об аудируемом лице;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 повышение вовлеченности аудиторской профессии в национальную систему противодействия легализации (отмыванию) доходов, полученных преступным путем, и финансированию терроризма, а также в борьбу с коррупцией, в том числе подкупом иностранных должностных лиц;</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аудиторских услуг. Важнейшие факторы обеспечения такого поведения - своевременное выявление случаев недобросовестного поведения и неотвратимость 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сайтах в информационно-телекоммуникационной сети "Интернет";</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совершенствовать конкурсные процедуры отбора аудиторских организаций, индивидуальных аудиторов, в частности, посредством актуализации нестоимостных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принять меры по противодействию недобросовестным практикам, профилактике и пресечению правонарушений на рынке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совершенствовать учет аудиторских организаций, проводящих обязательный аудит бухгалтерской (финансовой) отчетности общественно значимых организаций.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проаудированной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 формирования и поддержания доверия 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3.2. Совершенствование системы регулирования</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Аудиторская деятельность, а также задачи, полномочия и функции аудиторских организаций, аудиторов, их профессиональных институтов и органов регулирования и надзора регулируются Федеральным </w:t>
      </w:r>
      <w:hyperlink r:id="rId9"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аудиторской деятельности" и иными федеральными законами, а также принятыми в соответствии с ними нормативными правовыми актами. Деятельность по проведению аудита и оказанию сопутствующих аудиту услуг осуществляется в соответствии с международными стандартами аудита, а также </w:t>
      </w:r>
      <w:hyperlink r:id="rId10" w:history="1">
        <w:r>
          <w:rPr>
            <w:rFonts w:ascii="Arial CYR" w:hAnsi="Arial CYR" w:cs="Arial CYR"/>
            <w:color w:val="0000FF"/>
            <w:sz w:val="16"/>
            <w:szCs w:val="16"/>
            <w:u w:val="single"/>
          </w:rPr>
          <w:t>кодексом</w:t>
        </w:r>
      </w:hyperlink>
      <w:r>
        <w:rPr>
          <w:rFonts w:ascii="Arial CYR" w:hAnsi="Arial CYR" w:cs="Arial CYR"/>
          <w:sz w:val="16"/>
          <w:szCs w:val="16"/>
        </w:rPr>
        <w:t xml:space="preserve"> профессиональной этики аудиторов и </w:t>
      </w:r>
      <w:hyperlink r:id="rId11" w:history="1">
        <w:r>
          <w:rPr>
            <w:rFonts w:ascii="Arial CYR" w:hAnsi="Arial CYR" w:cs="Arial CYR"/>
            <w:color w:val="0000FF"/>
            <w:sz w:val="16"/>
            <w:szCs w:val="16"/>
            <w:u w:val="single"/>
          </w:rPr>
          <w:t>правилами</w:t>
        </w:r>
      </w:hyperlink>
      <w:r>
        <w:rPr>
          <w:rFonts w:ascii="Arial CYR" w:hAnsi="Arial CYR" w:cs="Arial CYR"/>
          <w:sz w:val="16"/>
          <w:szCs w:val="16"/>
        </w:rPr>
        <w:t xml:space="preserve"> независимости аудиторов и аудиторских организаций, которые основываются на аналогичных международно признанных документах. Кроме того, в качестве инструмента регулирования аудиторской деятельности используются разного рода рекомендации, обобщения практики и аналогичные документы.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Субъектами регулирования аудиторской деятельности являются государство и институты аудиторской профессии. Модель регулирования аудиторской деятельности и надзора за ней основывается, в частности, на таких международно </w:t>
      </w:r>
      <w:r>
        <w:rPr>
          <w:rFonts w:ascii="Arial CYR" w:hAnsi="Arial CYR" w:cs="Arial CYR"/>
          <w:sz w:val="16"/>
          <w:szCs w:val="16"/>
        </w:rPr>
        <w:lastRenderedPageBreak/>
        <w:t>признанных стандартах, как Ключевые принципы независимых регуляторов аудиторской деятельности (Международный форум независимых регуляторов аудиторской деятельности), Рамочная основа укрепления потенциала для высококачественной корпоративной отчетности (ЮНКТАД), Регулирование бухгалтерской профессии (Международная федерация бухгалтеров).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Отечественный и мировой опыт свидетельствуют, что добиться наилучшего результата в регулировании аудиторской деятельности позволяет сочетание разных форм регулирования при активном взаимодействии всех субъектов регулирования. 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w:t>
      </w:r>
      <w:hyperlink r:id="rId12" w:history="1">
        <w:r>
          <w:rPr>
            <w:rFonts w:ascii="Arial CYR" w:hAnsi="Arial CYR" w:cs="Arial CYR"/>
            <w:color w:val="0000FF"/>
            <w:sz w:val="16"/>
            <w:szCs w:val="16"/>
            <w:u w:val="single"/>
          </w:rPr>
          <w:t>правила</w:t>
        </w:r>
      </w:hyperlink>
      <w:r>
        <w:rPr>
          <w:rFonts w:ascii="Arial CYR" w:hAnsi="Arial CYR" w:cs="Arial CYR"/>
          <w:sz w:val="16"/>
          <w:szCs w:val="16"/>
        </w:rPr>
        <w:t xml:space="preserve"> независимости аудиторов и аудиторских организаций, </w:t>
      </w:r>
      <w:hyperlink r:id="rId13" w:history="1">
        <w:r>
          <w:rPr>
            <w:rFonts w:ascii="Arial CYR" w:hAnsi="Arial CYR" w:cs="Arial CYR"/>
            <w:color w:val="0000FF"/>
            <w:sz w:val="16"/>
            <w:szCs w:val="16"/>
            <w:u w:val="single"/>
          </w:rPr>
          <w:t>кодекс</w:t>
        </w:r>
      </w:hyperlink>
      <w:r>
        <w:rPr>
          <w:rFonts w:ascii="Arial CYR" w:hAnsi="Arial CYR" w:cs="Arial CYR"/>
          <w:sz w:val="16"/>
          <w:szCs w:val="16"/>
        </w:rPr>
        <w:t xml:space="preserve">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международно признанной практикой.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Развитие системы обязательных требований к аудиторским организациям, аудиторам будет осуществляться путем:</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w:t>
      </w:r>
      <w:hyperlink r:id="rId14"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Евразийского экономического союза (ЕАЭС);</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укрепления обеспечивающего основу взаимоотношений аудиторских организаций, индивидуальных аудиторов и аудируемых лиц института аудиторской тайны, имея при этом в виду общественную значимость услуг, оказываемых этими субъектами;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ж) обеспечения своевременной актуализации </w:t>
      </w:r>
      <w:hyperlink r:id="rId15" w:history="1">
        <w:r>
          <w:rPr>
            <w:rFonts w:ascii="Arial CYR" w:hAnsi="Arial CYR" w:cs="Arial CYR"/>
            <w:color w:val="0000FF"/>
            <w:sz w:val="16"/>
            <w:szCs w:val="16"/>
            <w:u w:val="single"/>
          </w:rPr>
          <w:t>правил</w:t>
        </w:r>
      </w:hyperlink>
      <w:r>
        <w:rPr>
          <w:rFonts w:ascii="Arial CYR" w:hAnsi="Arial CYR" w:cs="Arial CYR"/>
          <w:sz w:val="16"/>
          <w:szCs w:val="16"/>
        </w:rPr>
        <w:t xml:space="preserve"> независимости аудиторов и аудиторских организаций и </w:t>
      </w:r>
      <w:hyperlink r:id="rId16" w:history="1">
        <w:r>
          <w:rPr>
            <w:rFonts w:ascii="Arial CYR" w:hAnsi="Arial CYR" w:cs="Arial CYR"/>
            <w:color w:val="0000FF"/>
            <w:sz w:val="16"/>
            <w:szCs w:val="16"/>
            <w:u w:val="single"/>
          </w:rPr>
          <w:t>кодекса</w:t>
        </w:r>
      </w:hyperlink>
      <w:r>
        <w:rPr>
          <w:rFonts w:ascii="Arial CYR" w:hAnsi="Arial CYR" w:cs="Arial CYR"/>
          <w:sz w:val="16"/>
          <w:szCs w:val="16"/>
        </w:rPr>
        <w:t xml:space="preserve"> профессиональной этики аудиторов в соответствии с этическими стандартами, принимаемыми Международной федерацией бухгалтеров;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IT-технологий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некредитных финансовых организаций;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Одним из таких институтов, обеспечивающих общественные интересы в организации и регулировании аудиторской деятельности, должен оставаться совет по 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3.3. Консолидация аудиторской профессии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Основой институционального построения аудиторской профессии является саморегулирование ее. Саморегулируемые организации аудиторов - это некоммерческие организации, созданные на условиях членства в целях обеспечения условий осуществления аудиторской деятельности. Основными функциями саморегулируемых организаций аудиторов являются: ведение реестра аудиторов и аудиторских организаций в отношении своих членов; принятие </w:t>
      </w:r>
      <w:hyperlink r:id="rId17" w:history="1">
        <w:r>
          <w:rPr>
            <w:rFonts w:ascii="Arial CYR" w:hAnsi="Arial CYR" w:cs="Arial CYR"/>
            <w:color w:val="0000FF"/>
            <w:sz w:val="16"/>
            <w:szCs w:val="16"/>
            <w:u w:val="single"/>
          </w:rPr>
          <w:t>правил</w:t>
        </w:r>
      </w:hyperlink>
      <w:r>
        <w:rPr>
          <w:rFonts w:ascii="Arial CYR" w:hAnsi="Arial CYR" w:cs="Arial CYR"/>
          <w:sz w:val="16"/>
          <w:szCs w:val="16"/>
        </w:rPr>
        <w:t xml:space="preserve"> независимости аудиторов и аудиторских организаций, </w:t>
      </w:r>
      <w:hyperlink r:id="rId18" w:history="1">
        <w:r>
          <w:rPr>
            <w:rFonts w:ascii="Arial CYR" w:hAnsi="Arial CYR" w:cs="Arial CYR"/>
            <w:color w:val="0000FF"/>
            <w:sz w:val="16"/>
            <w:szCs w:val="16"/>
            <w:u w:val="single"/>
          </w:rPr>
          <w:t>кодекса</w:t>
        </w:r>
      </w:hyperlink>
      <w:r>
        <w:rPr>
          <w:rFonts w:ascii="Arial CYR" w:hAnsi="Arial CYR" w:cs="Arial CYR"/>
          <w:sz w:val="16"/>
          <w:szCs w:val="16"/>
        </w:rPr>
        <w:t xml:space="preserve"> профессиональной этики аудиторов; организация прохождения аудиторами обучения по программам повышения квалификации, контроль соблюдения аудиторами требования о таком обучении; осуществление внешнего контроля качества работы аудиторских организаций, аудиторов; рассмотрение жалоб на действия (бездействие) своих членов; участие в деятельности, включая финансирование, единой аттестационной комиссии; обеспечение информационной открытости деятельности своих членов; представление интересов своих членов в их отношениях с органами власти.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 момента введения обязательного членства субъектов аудиторской деятельности в саморегулируемых организациях аудиторов наблюдается процесс консолидации данных институтов: неуклонно снижается их количество (с шести в 2009 году до двух в 2019 году), унифицируется порядок исполнения ими многих функций.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результате создания саморегулируемых организаций аудиторов и введения обязательного членства в них аудиторских организаций, аудиторов завершилось организационное оформление аудиторской профессии. Посредством обязательного членства в саморегулируемых организациях аудиторов на все аудиторские организации, аудиторов распространяются элементы, обеспечивающие единство и целостность данной профессии: стандарты аудиторской деятельности; </w:t>
      </w:r>
      <w:hyperlink r:id="rId19" w:history="1">
        <w:r>
          <w:rPr>
            <w:rFonts w:ascii="Arial CYR" w:hAnsi="Arial CYR" w:cs="Arial CYR"/>
            <w:color w:val="0000FF"/>
            <w:sz w:val="16"/>
            <w:szCs w:val="16"/>
            <w:u w:val="single"/>
          </w:rPr>
          <w:t>кодекс</w:t>
        </w:r>
      </w:hyperlink>
      <w:r>
        <w:rPr>
          <w:rFonts w:ascii="Arial CYR" w:hAnsi="Arial CYR" w:cs="Arial CYR"/>
          <w:sz w:val="16"/>
          <w:szCs w:val="16"/>
        </w:rPr>
        <w:t xml:space="preserve"> профессиональной этики аудиторов; </w:t>
      </w:r>
      <w:hyperlink r:id="rId20" w:history="1">
        <w:r>
          <w:rPr>
            <w:rFonts w:ascii="Arial CYR" w:hAnsi="Arial CYR" w:cs="Arial CYR"/>
            <w:color w:val="0000FF"/>
            <w:sz w:val="16"/>
            <w:szCs w:val="16"/>
            <w:u w:val="single"/>
          </w:rPr>
          <w:t>правила</w:t>
        </w:r>
      </w:hyperlink>
      <w:r>
        <w:rPr>
          <w:rFonts w:ascii="Arial CYR" w:hAnsi="Arial CYR" w:cs="Arial CYR"/>
          <w:sz w:val="16"/>
          <w:szCs w:val="16"/>
        </w:rPr>
        <w:t xml:space="preserve"> независимости аудиторов и аудиторских организаций; контроль их работы; имущественная ответственность перед потребителями аудиторских услуг и иными лицами.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Вместе с тем ряд институциональных проблем аудиторской профессии ограничивает ее развитие. Среди таких проблем - низкая активность участия аудиторских организаций,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финансовых ресурсов саморегулируемых организаций 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 неоправданная конкуренция между саморегулируемыми организациями аудиторов.</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оформления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вопросов, связанных с государственной политикой в сфере аудиторской деятельности, применение мер воздействия к членам, научные и иные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завершение консолидации аудиторской профессии путем объединения аудиторских организаций, аудиторов в единой саморегулируемой организации аудиторов; сохранение членства аудиторских организаций и аудиторов в одной саморегулируемой организации аудиторов, исходя из единства стандартов аудиторской деятельности и в интересах обеспечения необходимых финансовых ресурсов; дальнейшее перераспределение функций, связанных с регулированием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активизацию участия аудиторских организаций, аудиторов в деятельности саморегулируемой организации аудиторов, в том числе посредством совершенствования корпоративного управления в этой организации (в частности,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 нахождение на основе обширного международного опыта и внедрение в саморегулируемой организации аудиторов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расширение членской базы саморегулируемой организации аудиторов за счет представителей связанных (смежных) видов экономической деятельности (специалистов по бухгалтерскому учету, иных специалистов);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упорядочение работы саморегулируемой организации аудиторов по рассмотрению жалоб на действия (бездействие) ее членов;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увеличение объема финансовых ресурсов саморегулируемой организации аудиторов, в первую очередь, за счет расширения перечня источников финансирования деятельности и повышения качества управления ресурсами.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совершенствованию информационного обмена между институтами аудиторской профессии, с одной стороны, и государственными органами, уполномоченными в данной сфере, Банком России, с другой стороны;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расширению форм взаимодействия институтов аудиторской профессии и государственными органами, уполномоченными в данной сфере, Банком России;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разработке новой структуры нормативного правового регулирования государственного контроля (надзора) за деятельностью саморегулируемой организации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пересмотру в рамках реализации механизма "регуляторной гильотины" обязательных требований к институтам аудиторской профессии, проверяемых при осуществлении государственного контроля (надзора) за деятельностью этих институтов, в частности, исключению устаревших, избыточных и дублирующих требований.</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3.4. Повышение квалификации аудиторов</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Создана и действует современная система подготовки и повышения квалификации аудиторов. Она включает:</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проверку квалификации претендентов на получение квалификационного аттестата аудитора в форме квалификационного экзамена. Для проведения такого экзамена саморегулируемые организации аудиторов в 2010 году совместно учредили единую аттестационную комиссию. В 2015 - 2018 годах экзамен успешно сдавали в среднем 250 человек в год. Организация квалификационного экзамена в высокой степени отвечает признанным в мире международным стандартам;</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обязательное ежегодное прохождение аудиторами обучения по программам повышения квалификации минимальной продолжительностью не менее 120 часов за каждые три последовательных календарных года.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Вместе с тем недостаточный уровень квалификации аудиторов продолжает оставаться одной из наиболее значимых причин низкого уровня доверия к аудиторскому мнению. Действующая система профессиональной аттестации аудиторов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В связи с этим в 2017 - 2018 годах разработаны новые концепция и порядок проведения квалификационного экзамена. Они обеспечивают реализацию компетентностного подхода при определении содержания экзаменационных заданий с модульной организацией квалификационного экзамена.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Система непрерывного повышения квалификации аудиторов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Саморегулируемые организации аудиторов не осуществляют должный контроль организации повышения квалификации аудиторов. Отсутствует итоговый контроль качества обучения.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получении аудиторской профессии.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Важнейшим шагом по совершенствованию профессиональной аттестации аудиторов в предстоящий период станет переход на новый формат квалификационного экзамена со второго квартала 2020 года. Он обеспечит достижение основной цели квалификационного экзамена - всеобъемлющей объективной оценки наличия у лиц, желающих заниматься аудиторской </w:t>
      </w:r>
      <w:r>
        <w:rPr>
          <w:rFonts w:ascii="Arial CYR" w:hAnsi="Arial CYR" w:cs="Arial CYR"/>
          <w:sz w:val="16"/>
          <w:szCs w:val="16"/>
        </w:rPr>
        <w:lastRenderedPageBreak/>
        <w:t>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Новый порядок проведения квалификационного экзамена будет способствовать развитию и укреплению аудиторской профессии, повышению ее престижа.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целях развития системы профессиональной аттестации аудиторов помимо завершения всех методических и организационных мероприятий, необходимых для запуска квалификационного экзамена в новом формате, должны быть:</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разработана и организована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организована разработка материалов, в том числе методических, для подготовки к сдаче квалификационного экзамена;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организована система подготовки претендентов к сдаче квалификационного экзамена;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уточнен перечень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интересах повышения престижа аудиторской профессии следует обеспечить возможность зачета на взаимной основе результатов квалификационных экзаменов, сдаваемых для получения международно признанных квалификаций в области аудиторской деятельности, и экзаменов, проводимых единой аттестационной комиссией.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Повышению результативности системы непрерывного повышения квалификации аудиторов будет способствовать:</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организация и осуществление на систематической основе контроля организации обучения аудиторов по программам повышения квалификации;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активное применение современных форм обучения и итогового контроля его, в том числе на основе IT-технологий;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организация обучения аудиторов применению электронных технологий анализа данных и других современных IT-технологий оказания аудиторских и связанных с ними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пересмотр программ повышения квалификации аудиторов в области оказания аудиторских услуг кредитным и некредитным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3.5. Совершенствование системы мониторинга и надзора</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аудиторской деятельности, а также практики применения</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мер ответственности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Внешний контроль качества работы аудиторских организаций, аудиторов осуществляют саморегулируемые организации аудиторов в отношении своих членов. Помимо этого аудиторские организации, проводящие обязательный аудит бухгалтерской (финансовой) отчетности общественно значимых организаций, проверяются Федеральным казначейством, являющимся независимым от аудиторской профессии надзорным органом. В сферу надзора последнего входят порядка 600 аудиторских организаций, которые проводят обязательный аудит бухгалтерской (финансовой) отчетности организаций, являющихся эмитентами ценных бумаг, допущенных к организованным торгам,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государственных корпораций и компаний, публично-правовых компаний.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Фактический уровень охвата аудиторских организаций и индивидуальных аудиторов контрольными мероприятиями, проводимыми саморегулируемыми организациями аудиторов, в последние пять лет составлял в среднем 21,5% в год. Федеральное казначейство ежегодно проводит порядка 250 проверок аудиторских организаций.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Действует система воздействия на аудиторские организации, аудиторов, нарушающих установленные требования и правила. Во всех саморегулируемых организациях аудиторов созданы специализированные органы, осуществляющие </w:t>
      </w:r>
      <w:r>
        <w:rPr>
          <w:rFonts w:ascii="Arial CYR" w:hAnsi="Arial CYR" w:cs="Arial CYR"/>
          <w:sz w:val="16"/>
          <w:szCs w:val="16"/>
        </w:rPr>
        <w:lastRenderedPageBreak/>
        <w:t xml:space="preserve">рассмотрение дел о применении мер воздействия в случаях нарушения аудиторскими организациями, аудиторами требований Федерального </w:t>
      </w:r>
      <w:hyperlink r:id="rId21" w:history="1">
        <w:r>
          <w:rPr>
            <w:rFonts w:ascii="Arial CYR" w:hAnsi="Arial CYR" w:cs="Arial CYR"/>
            <w:color w:val="0000FF"/>
            <w:sz w:val="16"/>
            <w:szCs w:val="16"/>
            <w:u w:val="single"/>
          </w:rPr>
          <w:t>закона</w:t>
        </w:r>
      </w:hyperlink>
      <w:r>
        <w:rPr>
          <w:rFonts w:ascii="Arial CYR" w:hAnsi="Arial CYR" w:cs="Arial CYR"/>
          <w:sz w:val="16"/>
          <w:szCs w:val="16"/>
        </w:rPr>
        <w:t xml:space="preserve"> "Об аудиторской деятельности", стандартов аудиторской деятельности, </w:t>
      </w:r>
      <w:hyperlink r:id="rId22" w:history="1">
        <w:r>
          <w:rPr>
            <w:rFonts w:ascii="Arial CYR" w:hAnsi="Arial CYR" w:cs="Arial CYR"/>
            <w:color w:val="0000FF"/>
            <w:sz w:val="16"/>
            <w:szCs w:val="16"/>
            <w:u w:val="single"/>
          </w:rPr>
          <w:t>правил</w:t>
        </w:r>
      </w:hyperlink>
      <w:r>
        <w:rPr>
          <w:rFonts w:ascii="Arial CYR" w:hAnsi="Arial CYR" w:cs="Arial CYR"/>
          <w:sz w:val="16"/>
          <w:szCs w:val="16"/>
        </w:rPr>
        <w:t xml:space="preserve"> независимости аудиторов и аудиторских организаций, </w:t>
      </w:r>
      <w:hyperlink r:id="rId23" w:history="1">
        <w:r>
          <w:rPr>
            <w:rFonts w:ascii="Arial CYR" w:hAnsi="Arial CYR" w:cs="Arial CYR"/>
            <w:color w:val="0000FF"/>
            <w:sz w:val="16"/>
            <w:szCs w:val="16"/>
            <w:u w:val="single"/>
          </w:rPr>
          <w:t>кодекса</w:t>
        </w:r>
      </w:hyperlink>
      <w:r>
        <w:rPr>
          <w:rFonts w:ascii="Arial CYR" w:hAnsi="Arial CYR" w:cs="Arial CYR"/>
          <w:sz w:val="16"/>
          <w:szCs w:val="16"/>
        </w:rPr>
        <w:t xml:space="preserve"> профессиональной этики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 Не реализована в полной мере система ответственности аудиторских организаций, аудиторов за недобросовестное поведение на рынке аудиторских услуг.</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(внутренний контроль качества работы аудиторской организации, индивидуального аудитора); контроль внутри профессии (контроль, осуществляемый саморегулируемой организацией аудиторов в отношении своих членов); независимый от аудиторской профессии контроль.</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осуществить переход от формального контроля к контролю по существу;</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внутрифирменного управления качеством работы;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целях развития контроля деятельности аудиторских организаций, аудиторов внутри профессии необходимо: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повысить его результативность, в том числе посредством перехода от формального контроля к контролю по существу, расширения практики применения риск-ориентированного подхода при планировании контрольной деятельности, увеличения объема информации, раскрываемой по результатам контрольных мероприятий;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развивать дифференцированные контрольные подходы в отношении разных групп членов аудиторской профессии;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разработать и внедрить систему показателей результативности работы по осуществлению внешнего контроля деятельности аудиторских организаций,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w:t>
      </w:r>
      <w:r>
        <w:rPr>
          <w:rFonts w:ascii="Arial CYR" w:hAnsi="Arial CYR" w:cs="Arial CYR"/>
          <w:sz w:val="16"/>
          <w:szCs w:val="16"/>
        </w:rPr>
        <w:lastRenderedPageBreak/>
        <w:t>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средств массовой информации, иных источников);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усилить взаимодействие Федерального казначейства с Банком России, государственной корпорацией "Агентство по страхованию вкладов", Росимуществом;</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развивать взаимодействие Федерального казначейства, Банка России (с учетом установленной компетенции) с комитетами по аудиту советов директоров (наблюдательных советов) общественно значимых организаций по вопросам проведения аудита;</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принять меры по совершенствованию нормативной правовой базы и практики проведения Федеральным казначейством контрольных мероприятий в отношении аудиторских организаций, проаудированная которыми бухгалтерская (финансовая) отчетность подлежит перевыпуску,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з) ввести представление отчетности субъектами аудиторской деятельности в электронном виде.</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контроля за процедурой принятий решений контролирующими органами. 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аудируемого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 организации и осуществлении внутрифирменного управления качеством,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и финансированию терроризма, а также требований законодательства Российской Федерации о противодействии коррупции, в том числе подкупу иностранных должностных лиц.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Росфинмониторингом.</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целях развития системы мер ответственности аудиторских организаций, аудиторов необходимо:</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систематически совершенствовать унифицированные подходы к квалификации нарушений;</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обеспечить применение эффективных и соразмерных мер ответственности как реакции на недобросовестные действия аудиторских организаций, их руководителей, индивидуальных аудиторов, а также аудиторов, работающих в аудиторских организациях и у индивидуальных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повысить значимость репутационных факторов при оценке работы аудиторских организаций,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совершенствовать институт признания аудиторских заключений заведомо ложными,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совершенствовать механизм уголовной ответственности за преступления в сфере 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3.6. Повышение вовлеченности аудиторской профессии</w:t>
      </w: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в международное сотрудничество</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Текущее состояние и основные проблемы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последние годы развернуто активное международное сотрудничество в сфере аудита. Основными форматами такого взаимодействия являются "Группа Двадцати", БРИКС, Совет по финансовой стабильности, ЕАЭС, Международный форум независимых регуляторов аудиторской деятельности (IFIAR), Межправительственная рабочая группа экспертов по международным стандартам бухгалтерского учета (ISAR) ЮНКТАД, Международная федерация бухгалтеров (IFAC), Координационный совет по бухгалтерскому учету при Исполкоме Содружества Независимых Государств, а также двухстороннее сотрудничество с соответствующими органами, организациями, институтами других государств.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В 2019 году завершена подготовка проекта соглашения об аудиторской деятельности на территории Евразийского экономического союза. В 2016 году Министерство финансов Российской Федерации и Федеральное казначейство присоединились к Международному форуму независимых регуляторов аудиторской профессии, что стало возможным в результате приведения российской системы регулирования аудиторской деятельности и надзора за ней в соответствие с международно признанными стандартами. Саморегулируемые организации аудиторов являются членами Международной федерации бухгалтеров. В 2018 - 2019 годах вышло на новый уровень сотрудничество в сфере аудиторской деятельности с регулирующими органами Китайской Народной Республики.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Однако 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Российское аудиторское сообщество практически не принимает участие в работе по совершенствованию системы международных стандартов в сфере аудиторской деятельности. Саморегулируемые организации аудиторов не представлены в руководящих и специализированных органах Международной федерации бухгалтеров.</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Ключевые действия</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обмен опытом в области регулирования аудиторской деятельности и надзора за ней, сотрудничество профессиональных институтов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году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Должно активизироваться участие российского аудиторского сообщества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на территории Российской Федерации. Необходимо усиление влияния региональной группы профессиональных организаций бухгалтеров и аудиторов государств-участников Содружества Независимых Государств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4. Ожидаемые результаты</w:t>
      </w:r>
    </w:p>
    <w:p w:rsidR="007B38DD" w:rsidRDefault="007B38DD" w:rsidP="007B38DD">
      <w:pPr>
        <w:autoSpaceDE w:val="0"/>
        <w:autoSpaceDN w:val="0"/>
        <w:adjustRightInd w:val="0"/>
        <w:spacing w:after="0" w:line="240" w:lineRule="auto"/>
        <w:jc w:val="both"/>
        <w:rPr>
          <w:rFonts w:ascii="Arial CYR" w:hAnsi="Arial CYR" w:cs="Arial CYR"/>
          <w:sz w:val="16"/>
          <w:szCs w:val="16"/>
        </w:rPr>
      </w:pPr>
    </w:p>
    <w:p w:rsidR="007B38DD" w:rsidRDefault="007B38DD" w:rsidP="007B38DD">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Результатом реализации настоящих Основных направлений должно стать повышение роли института аудита в общенациональной системе финансового контроля и уровня востребованности его результатов. Реализация Основных направлений будет способствовать:</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повышению доверия к результатам оказания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повышению качества аудиторских услуг;</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повышению конкурентоспособности отечественных аудиторских организаций, индивидуальных аудиторов;</w:t>
      </w:r>
    </w:p>
    <w:p w:rsidR="007B38DD" w:rsidRDefault="007B38DD" w:rsidP="007B38DD">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повышению престижа аудиторской профессии.</w:t>
      </w:r>
    </w:p>
    <w:p w:rsidR="00024279" w:rsidRDefault="007B38DD"/>
    <w:sectPr w:rsidR="00024279" w:rsidSect="00F03B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22"/>
    <w:rsid w:val="00633222"/>
    <w:rsid w:val="006E3E8D"/>
    <w:rsid w:val="007B38DD"/>
    <w:rsid w:val="00DB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48BC9-D087-4276-9FD8-71E26129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0E8ADE317561C88A55A3293FBD48FA2718520E820FD769EF942FF5BB0A112126B74E8A283FAC8436E56228E840EC096E0AB5FBDF6wDkEN%20" TargetMode="External"/><Relationship Id="rId13" Type="http://schemas.openxmlformats.org/officeDocument/2006/relationships/hyperlink" Target="consultantplus://offline/ref=1700E8ADE317561C88A55A3293FBD48FA37B8724E277AA74CFAC4CFA53E0E9024E2E21E5A18AE0C31621107781w8k7N%20" TargetMode="External"/><Relationship Id="rId18" Type="http://schemas.openxmlformats.org/officeDocument/2006/relationships/hyperlink" Target="consultantplus://offline/ref=1700E8ADE317561C88A55A3293FBD48FA37B8724E277AA74CFAC4CFA53E0E9024E2E21E5A18AE0C31621107781w8k7N%20" TargetMode="External"/><Relationship Id="rId3" Type="http://schemas.openxmlformats.org/officeDocument/2006/relationships/webSettings" Target="webSettings.xml"/><Relationship Id="rId21" Type="http://schemas.openxmlformats.org/officeDocument/2006/relationships/hyperlink" Target="consultantplus://offline/ref=1700E8ADE317561C88A55A3293FBD48FA37E8124E274AA74CFAC4CFA53E0E9024E2E21E5A18AE0C31621107781w8k7N%20" TargetMode="External"/><Relationship Id="rId7" Type="http://schemas.openxmlformats.org/officeDocument/2006/relationships/hyperlink" Target="consultantplus://offline/ref=1700E8ADE317561C88A55A3293FBD48FA37E8124E274AA74CFAC4CFA53E0E9024E2E21E5A18AE0C31621107781w8k7N%20" TargetMode="External"/><Relationship Id="rId12" Type="http://schemas.openxmlformats.org/officeDocument/2006/relationships/hyperlink" Target="consultantplus://offline/ref=1700E8ADE317561C88A55A3293FBD48FA37D8324E573AA74CFAC4CFA53E0E9024E2E21E5A18AE0C31621107781w8k7N%20" TargetMode="External"/><Relationship Id="rId17" Type="http://schemas.openxmlformats.org/officeDocument/2006/relationships/hyperlink" Target="consultantplus://offline/ref=1700E8ADE317561C88A55A3293FBD48FA37D8324E573AA74CFAC4CFA53E0E9024E2E21E5A18AE0C31621107781w8k7N%2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00E8ADE317561C88A55A3293FBD48FA37B8724E277AA74CFAC4CFA53E0E9024E2E21E5A18AE0C31621107781w8k7N%20" TargetMode="External"/><Relationship Id="rId20" Type="http://schemas.openxmlformats.org/officeDocument/2006/relationships/hyperlink" Target="consultantplus://offline/ref=1700E8ADE317561C88A55A3293FBD48FA37D8324E573AA74CFAC4CFA53E0E9024E2E21E5A18AE0C31621107781w8k7N%20" TargetMode="External"/><Relationship Id="rId1" Type="http://schemas.openxmlformats.org/officeDocument/2006/relationships/styles" Target="styles.xml"/><Relationship Id="rId6" Type="http://schemas.openxmlformats.org/officeDocument/2006/relationships/hyperlink" Target="file:///C:\Users\dima\Desktop\&#1042;%20&#1056;&#1040;&#1041;&#1054;&#1058;&#1045;\&#1057;&#1040;&#1049;&#1058;\210126_&#1057;&#1072;&#1081;&#1090;_&#1050;&#1086;&#1085;&#1094;&#1077;&#1087;&#1094;&#1080;&#1103;%20&#1040;&#1044;+&#1054;&#1053;&#1056;&#1040;&#1044;\l%20Par30" TargetMode="External"/><Relationship Id="rId11" Type="http://schemas.openxmlformats.org/officeDocument/2006/relationships/hyperlink" Target="consultantplus://offline/ref=1700E8ADE317561C88A55A3293FBD48FA37D8324E573AA74CFAC4CFA53E0E9024E2E21E5A18AE0C31621107781w8k7N%20" TargetMode="External"/><Relationship Id="rId24" Type="http://schemas.openxmlformats.org/officeDocument/2006/relationships/fontTable" Target="fontTable.xml"/><Relationship Id="rId5" Type="http://schemas.openxmlformats.org/officeDocument/2006/relationships/hyperlink" Target="consultantplus://offline/ref=1700E8ADE317561C88A55A3293FBD48FA37C832CE475AA74CFAC4CFA53E0E9025C2E79E9A382FEC315344626C7D30BDC9EFFB55CA3F6DFC8w0k5N%20" TargetMode="External"/><Relationship Id="rId15" Type="http://schemas.openxmlformats.org/officeDocument/2006/relationships/hyperlink" Target="consultantplus://offline/ref=1700E8ADE317561C88A55A3293FBD48FA37D8324E573AA74CFAC4CFA53E0E9024E2E21E5A18AE0C31621107781w8k7N%20" TargetMode="External"/><Relationship Id="rId23" Type="http://schemas.openxmlformats.org/officeDocument/2006/relationships/hyperlink" Target="consultantplus://offline/ref=1700E8ADE317561C88A55A3293FBD48FA37B8724E277AA74CFAC4CFA53E0E9024E2E21E5A18AE0C31621107781w8k7N%20" TargetMode="External"/><Relationship Id="rId10" Type="http://schemas.openxmlformats.org/officeDocument/2006/relationships/hyperlink" Target="consultantplus://offline/ref=1700E8ADE317561C88A55A3293FBD48FA37B8724E277AA74CFAC4CFA53E0E9024E2E21E5A18AE0C31621107781w8k7N%20" TargetMode="External"/><Relationship Id="rId19" Type="http://schemas.openxmlformats.org/officeDocument/2006/relationships/hyperlink" Target="consultantplus://offline/ref=1700E8ADE317561C88A55A3293FBD48FA37B8724E277AA74CFAC4CFA53E0E9024E2E21E5A18AE0C31621107781w8k7N%20" TargetMode="External"/><Relationship Id="rId4" Type="http://schemas.openxmlformats.org/officeDocument/2006/relationships/hyperlink" Target="file:///C:\Users\dima\Desktop\&#1042;%20&#1056;&#1040;&#1041;&#1054;&#1058;&#1045;\&#1057;&#1040;&#1049;&#1058;\210126_&#1057;&#1072;&#1081;&#1090;_&#1050;&#1086;&#1085;&#1094;&#1077;&#1087;&#1094;&#1080;&#1103;%20&#1040;&#1044;+&#1054;&#1053;&#1056;&#1040;&#1044;\l%20Par30" TargetMode="External"/><Relationship Id="rId9" Type="http://schemas.openxmlformats.org/officeDocument/2006/relationships/hyperlink" Target="consultantplus://offline/ref=1700E8ADE317561C88A55A3293FBD48FA37E8124E274AA74CFAC4CFA53E0E9024E2E21E5A18AE0C31621107781w8k7N%20" TargetMode="External"/><Relationship Id="rId14" Type="http://schemas.openxmlformats.org/officeDocument/2006/relationships/hyperlink" Target="consultantplus://offline/ref=1700E8ADE317561C88A55A3293FBD48FA37E8124E274AA74CFAC4CFA53E0E9024E2E21E5A18AE0C31621107781w8k7N%20" TargetMode="External"/><Relationship Id="rId22" Type="http://schemas.openxmlformats.org/officeDocument/2006/relationships/hyperlink" Target="consultantplus://offline/ref=1700E8ADE317561C88A55A3293FBD48FA37D8324E573AA74CFAC4CFA53E0E9024E2E21E5A18AE0C31621107781w8k7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2021-01-28T13:46:00Z</dcterms:created>
  <dcterms:modified xsi:type="dcterms:W3CDTF">2021-01-28T13:46:00Z</dcterms:modified>
</cp:coreProperties>
</file>