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5564D94F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6AD5631B" w:rsidR="00346DA5" w:rsidRDefault="000E3BCA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</w:t>
      </w:r>
      <w:r w:rsidR="0096032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марта</w:t>
      </w:r>
      <w:r w:rsidR="00346DA5" w:rsidRPr="00346DA5">
        <w:rPr>
          <w:color w:val="000000"/>
          <w:sz w:val="23"/>
          <w:szCs w:val="23"/>
        </w:rPr>
        <w:t xml:space="preserve"> 202</w:t>
      </w:r>
      <w:r>
        <w:rPr>
          <w:color w:val="000000"/>
          <w:sz w:val="23"/>
          <w:szCs w:val="23"/>
        </w:rPr>
        <w:t>3</w:t>
      </w:r>
      <w:r w:rsidR="00346DA5" w:rsidRPr="00346DA5">
        <w:rPr>
          <w:color w:val="000000"/>
          <w:sz w:val="23"/>
          <w:szCs w:val="23"/>
        </w:rPr>
        <w:t xml:space="preserve"> года в очной форме (дистанционно) состоялось заседание комитета по профессиональной этике и независимо</w:t>
      </w:r>
      <w:r w:rsidR="003C766D">
        <w:rPr>
          <w:color w:val="000000"/>
          <w:sz w:val="23"/>
          <w:szCs w:val="23"/>
        </w:rPr>
        <w:t>сти аудиторов СРО ААС (далее – К</w:t>
      </w:r>
      <w:r w:rsidR="00346DA5" w:rsidRPr="00346DA5">
        <w:rPr>
          <w:color w:val="000000"/>
          <w:sz w:val="23"/>
          <w:szCs w:val="23"/>
        </w:rPr>
        <w:t>омитет).</w:t>
      </w:r>
    </w:p>
    <w:p w14:paraId="51420CC9" w14:textId="77777777" w:rsidR="00515224" w:rsidRDefault="00515224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6DF16424" w14:textId="0B602D2B" w:rsidR="00515224" w:rsidRDefault="008F1A73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 xml:space="preserve">уководитель Аналитического центра СРО ААС Гришаев А.В. и </w:t>
      </w:r>
      <w:r w:rsidR="000E3BCA">
        <w:rPr>
          <w:color w:val="000000"/>
          <w:sz w:val="23"/>
          <w:szCs w:val="23"/>
        </w:rPr>
        <w:t>аудитор</w:t>
      </w:r>
      <w:r w:rsidR="00562469">
        <w:rPr>
          <w:color w:val="000000"/>
          <w:sz w:val="23"/>
          <w:szCs w:val="23"/>
        </w:rPr>
        <w:t xml:space="preserve">- </w:t>
      </w:r>
      <w:r w:rsidRPr="009918D2">
        <w:rPr>
          <w:color w:val="000000"/>
          <w:sz w:val="23"/>
          <w:szCs w:val="23"/>
        </w:rPr>
        <w:t>член СРО ААС.</w:t>
      </w:r>
    </w:p>
    <w:p w14:paraId="609BB336" w14:textId="77777777" w:rsidR="00515224" w:rsidRDefault="00515224" w:rsidP="00955B5B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68596D00" w14:textId="751F3510" w:rsidR="00D773D3" w:rsidRDefault="00D773D3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На заседании был рассмотрен</w:t>
      </w:r>
      <w:r w:rsidR="00A37B4C">
        <w:rPr>
          <w:color w:val="000000"/>
          <w:sz w:val="23"/>
          <w:szCs w:val="23"/>
        </w:rPr>
        <w:t xml:space="preserve"> вопрос об о</w:t>
      </w:r>
      <w:r w:rsidRPr="00346DA5">
        <w:rPr>
          <w:color w:val="000000"/>
          <w:sz w:val="23"/>
          <w:szCs w:val="23"/>
        </w:rPr>
        <w:t>ценк</w:t>
      </w:r>
      <w:r w:rsidR="00A37B4C">
        <w:rPr>
          <w:color w:val="000000"/>
          <w:sz w:val="23"/>
          <w:szCs w:val="23"/>
        </w:rPr>
        <w:t xml:space="preserve">е безупречной деловой профессиональной репутации (далее - </w:t>
      </w:r>
      <w:r w:rsidRPr="00346DA5">
        <w:rPr>
          <w:color w:val="000000"/>
          <w:sz w:val="23"/>
          <w:szCs w:val="23"/>
        </w:rPr>
        <w:t xml:space="preserve"> БД</w:t>
      </w:r>
      <w:r w:rsidR="00A37B4C">
        <w:rPr>
          <w:color w:val="000000"/>
          <w:sz w:val="23"/>
          <w:szCs w:val="23"/>
        </w:rPr>
        <w:t>П</w:t>
      </w:r>
      <w:r w:rsidRPr="00346DA5">
        <w:rPr>
          <w:color w:val="000000"/>
          <w:sz w:val="23"/>
          <w:szCs w:val="23"/>
        </w:rPr>
        <w:t>Р</w:t>
      </w:r>
      <w:r w:rsidR="00A37B4C">
        <w:rPr>
          <w:color w:val="000000"/>
          <w:sz w:val="23"/>
          <w:szCs w:val="23"/>
        </w:rPr>
        <w:t>)</w:t>
      </w:r>
      <w:r w:rsidR="00346DA5">
        <w:rPr>
          <w:color w:val="000000"/>
          <w:sz w:val="23"/>
          <w:szCs w:val="23"/>
        </w:rPr>
        <w:t>;</w:t>
      </w:r>
      <w:r w:rsidRPr="00346DA5">
        <w:rPr>
          <w:color w:val="000000"/>
          <w:sz w:val="23"/>
          <w:szCs w:val="23"/>
        </w:rPr>
        <w:t xml:space="preserve"> </w:t>
      </w:r>
    </w:p>
    <w:p w14:paraId="1C70A5EC" w14:textId="77777777" w:rsidR="00960324" w:rsidRDefault="00960324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289A10D3" w14:textId="100157EF" w:rsidR="00BB7186" w:rsidRDefault="00BB7186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Комитет провёл оценку </w:t>
      </w:r>
      <w:r w:rsidRPr="000F22A6">
        <w:rPr>
          <w:color w:val="000000"/>
          <w:sz w:val="23"/>
          <w:szCs w:val="23"/>
        </w:rPr>
        <w:t>соответствия</w:t>
      </w:r>
      <w:r w:rsidR="000E3BCA">
        <w:rPr>
          <w:color w:val="000000"/>
          <w:sz w:val="23"/>
          <w:szCs w:val="23"/>
        </w:rPr>
        <w:t xml:space="preserve"> двух</w:t>
      </w:r>
      <w:r w:rsidR="000F22A6" w:rsidRPr="000F22A6">
        <w:rPr>
          <w:color w:val="000000"/>
          <w:sz w:val="23"/>
          <w:szCs w:val="23"/>
        </w:rPr>
        <w:t xml:space="preserve"> </w:t>
      </w:r>
      <w:r w:rsidRPr="000F22A6">
        <w:rPr>
          <w:color w:val="000000"/>
          <w:sz w:val="23"/>
          <w:szCs w:val="23"/>
        </w:rPr>
        <w:t>аудитор</w:t>
      </w:r>
      <w:r w:rsidR="000F22A6" w:rsidRPr="000F22A6">
        <w:rPr>
          <w:color w:val="000000"/>
          <w:sz w:val="23"/>
          <w:szCs w:val="23"/>
        </w:rPr>
        <w:t>ов</w:t>
      </w:r>
      <w:r w:rsidRPr="000F22A6">
        <w:rPr>
          <w:color w:val="000000"/>
          <w:sz w:val="23"/>
          <w:szCs w:val="23"/>
        </w:rPr>
        <w:t xml:space="preserve"> и </w:t>
      </w:r>
      <w:r w:rsidR="003C766D">
        <w:rPr>
          <w:color w:val="000000"/>
          <w:sz w:val="23"/>
          <w:szCs w:val="23"/>
        </w:rPr>
        <w:t>коммерческой</w:t>
      </w:r>
      <w:r w:rsidR="000F22A6" w:rsidRPr="000F22A6">
        <w:rPr>
          <w:color w:val="000000"/>
          <w:sz w:val="23"/>
          <w:szCs w:val="23"/>
        </w:rPr>
        <w:t xml:space="preserve"> </w:t>
      </w:r>
      <w:r w:rsidRPr="000F22A6">
        <w:rPr>
          <w:color w:val="000000"/>
          <w:sz w:val="23"/>
          <w:szCs w:val="23"/>
        </w:rPr>
        <w:t>организации</w:t>
      </w:r>
      <w:r w:rsidR="003C766D">
        <w:rPr>
          <w:color w:val="000000"/>
          <w:sz w:val="23"/>
          <w:szCs w:val="23"/>
        </w:rPr>
        <w:t xml:space="preserve"> </w:t>
      </w:r>
      <w:bookmarkStart w:id="0" w:name="_GoBack"/>
      <w:bookmarkEnd w:id="0"/>
      <w:r w:rsidR="003C766D">
        <w:rPr>
          <w:color w:val="000000"/>
          <w:sz w:val="23"/>
          <w:szCs w:val="23"/>
        </w:rPr>
        <w:t>- претендента на вступление в члены СРО ААС</w:t>
      </w:r>
      <w:r>
        <w:rPr>
          <w:color w:val="000000"/>
          <w:sz w:val="23"/>
          <w:szCs w:val="23"/>
        </w:rPr>
        <w:t xml:space="preserve"> требованиям к членству в части наличия </w:t>
      </w:r>
      <w:r w:rsidR="00A37B4C" w:rsidRPr="00346DA5">
        <w:rPr>
          <w:color w:val="000000"/>
          <w:sz w:val="23"/>
          <w:szCs w:val="23"/>
        </w:rPr>
        <w:t>БД</w:t>
      </w:r>
      <w:r w:rsidR="00A37B4C">
        <w:rPr>
          <w:color w:val="000000"/>
          <w:sz w:val="23"/>
          <w:szCs w:val="23"/>
        </w:rPr>
        <w:t>П</w:t>
      </w:r>
      <w:r w:rsidR="00A37B4C" w:rsidRPr="00346DA5">
        <w:rPr>
          <w:color w:val="000000"/>
          <w:sz w:val="23"/>
          <w:szCs w:val="23"/>
        </w:rPr>
        <w:t>Р</w:t>
      </w:r>
      <w:r>
        <w:rPr>
          <w:color w:val="000000"/>
          <w:sz w:val="23"/>
          <w:szCs w:val="23"/>
        </w:rPr>
        <w:t xml:space="preserve">. </w:t>
      </w:r>
    </w:p>
    <w:p w14:paraId="39842A12" w14:textId="3432D0C9" w:rsidR="00BB7186" w:rsidRPr="00AB1858" w:rsidRDefault="000E3BCA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Двое </w:t>
      </w:r>
      <w:r w:rsidR="000F22A6">
        <w:rPr>
          <w:color w:val="000000"/>
          <w:sz w:val="23"/>
          <w:szCs w:val="23"/>
        </w:rPr>
        <w:t>а</w:t>
      </w:r>
      <w:r w:rsidR="00BB7186" w:rsidRPr="00D64D51">
        <w:rPr>
          <w:color w:val="000000"/>
          <w:sz w:val="23"/>
          <w:szCs w:val="23"/>
        </w:rPr>
        <w:t>удитор</w:t>
      </w:r>
      <w:r w:rsidR="00E83783">
        <w:rPr>
          <w:color w:val="000000"/>
          <w:sz w:val="23"/>
          <w:szCs w:val="23"/>
        </w:rPr>
        <w:t>ов</w:t>
      </w:r>
      <w:r w:rsidR="00BB7186" w:rsidRPr="00D64D51">
        <w:rPr>
          <w:color w:val="000000"/>
          <w:sz w:val="23"/>
          <w:szCs w:val="23"/>
        </w:rPr>
        <w:t xml:space="preserve"> предоставил</w:t>
      </w:r>
      <w:r w:rsidR="000F22A6">
        <w:rPr>
          <w:color w:val="000000"/>
          <w:sz w:val="23"/>
          <w:szCs w:val="23"/>
        </w:rPr>
        <w:t>и</w:t>
      </w:r>
      <w:r w:rsidR="00BB7186" w:rsidRPr="00D64D51">
        <w:rPr>
          <w:color w:val="000000"/>
          <w:sz w:val="23"/>
          <w:szCs w:val="23"/>
        </w:rPr>
        <w:t xml:space="preserve"> Комитету </w:t>
      </w:r>
      <w:r w:rsidR="00BB7186">
        <w:rPr>
          <w:color w:val="000000"/>
          <w:sz w:val="23"/>
          <w:szCs w:val="23"/>
        </w:rPr>
        <w:t xml:space="preserve">письменные </w:t>
      </w:r>
      <w:r w:rsidR="00BB7186" w:rsidRPr="00D64D51">
        <w:rPr>
          <w:color w:val="000000"/>
          <w:sz w:val="23"/>
          <w:szCs w:val="23"/>
        </w:rPr>
        <w:t>пояснения по обнаруженным в отношении н</w:t>
      </w:r>
      <w:r w:rsidR="00955B5B">
        <w:rPr>
          <w:color w:val="000000"/>
          <w:sz w:val="23"/>
          <w:szCs w:val="23"/>
        </w:rPr>
        <w:t>их</w:t>
      </w:r>
      <w:r w:rsidR="00BB7186" w:rsidRPr="00D64D51">
        <w:rPr>
          <w:color w:val="000000"/>
          <w:sz w:val="23"/>
          <w:szCs w:val="23"/>
        </w:rPr>
        <w:t xml:space="preserve"> свидетельствам отсутствия </w:t>
      </w:r>
      <w:r w:rsidR="00A37B4C" w:rsidRPr="00346DA5">
        <w:rPr>
          <w:color w:val="000000"/>
          <w:sz w:val="23"/>
          <w:szCs w:val="23"/>
        </w:rPr>
        <w:t>БД</w:t>
      </w:r>
      <w:r w:rsidR="00A37B4C">
        <w:rPr>
          <w:color w:val="000000"/>
          <w:sz w:val="23"/>
          <w:szCs w:val="23"/>
        </w:rPr>
        <w:t>П</w:t>
      </w:r>
      <w:r w:rsidR="00A37B4C" w:rsidRPr="00346DA5">
        <w:rPr>
          <w:color w:val="000000"/>
          <w:sz w:val="23"/>
          <w:szCs w:val="23"/>
        </w:rPr>
        <w:t>Р</w:t>
      </w:r>
      <w:r w:rsidR="00BB7186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Один аудитор</w:t>
      </w:r>
      <w:r w:rsidR="00BB7186" w:rsidRPr="00AB1858">
        <w:rPr>
          <w:color w:val="000000"/>
          <w:sz w:val="23"/>
          <w:szCs w:val="23"/>
        </w:rPr>
        <w:t xml:space="preserve"> также присутствовал на заседании Комитета и дал дополнительные устные пояснения.</w:t>
      </w:r>
    </w:p>
    <w:p w14:paraId="5AC5C1DB" w14:textId="77E2B3EB" w:rsidR="00E83783" w:rsidRPr="00955B5B" w:rsidRDefault="00BB7186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t xml:space="preserve">По </w:t>
      </w:r>
      <w:r w:rsidR="003C766D">
        <w:rPr>
          <w:color w:val="000000"/>
          <w:sz w:val="23"/>
          <w:szCs w:val="23"/>
        </w:rPr>
        <w:t>обоим</w:t>
      </w:r>
      <w:r w:rsidR="00E83783" w:rsidRPr="00955B5B">
        <w:rPr>
          <w:color w:val="000000"/>
          <w:sz w:val="23"/>
          <w:szCs w:val="23"/>
        </w:rPr>
        <w:t xml:space="preserve"> </w:t>
      </w:r>
      <w:r w:rsidRPr="00955B5B">
        <w:rPr>
          <w:color w:val="000000"/>
          <w:sz w:val="23"/>
          <w:szCs w:val="23"/>
        </w:rPr>
        <w:t>аудитор</w:t>
      </w:r>
      <w:r w:rsidR="00E83783" w:rsidRPr="00955B5B">
        <w:rPr>
          <w:color w:val="000000"/>
          <w:sz w:val="23"/>
          <w:szCs w:val="23"/>
        </w:rPr>
        <w:t>ам</w:t>
      </w:r>
      <w:r w:rsidR="003C766D">
        <w:rPr>
          <w:color w:val="000000"/>
          <w:sz w:val="23"/>
          <w:szCs w:val="23"/>
        </w:rPr>
        <w:t xml:space="preserve"> и коммерческой организации-претенденте в члены СРО ААС</w:t>
      </w:r>
      <w:r w:rsidRPr="00955B5B">
        <w:rPr>
          <w:color w:val="000000"/>
          <w:sz w:val="23"/>
          <w:szCs w:val="23"/>
        </w:rPr>
        <w:t xml:space="preserve"> Комитет принял решение о соответствии их требованиям к членству в части наличия </w:t>
      </w:r>
      <w:r w:rsidR="00A37B4C" w:rsidRPr="00346DA5">
        <w:rPr>
          <w:color w:val="000000"/>
          <w:sz w:val="23"/>
          <w:szCs w:val="23"/>
        </w:rPr>
        <w:t>БД</w:t>
      </w:r>
      <w:r w:rsidR="00A37B4C">
        <w:rPr>
          <w:color w:val="000000"/>
          <w:sz w:val="23"/>
          <w:szCs w:val="23"/>
        </w:rPr>
        <w:t>П</w:t>
      </w:r>
      <w:r w:rsidR="00A37B4C" w:rsidRPr="00346DA5">
        <w:rPr>
          <w:color w:val="000000"/>
          <w:sz w:val="23"/>
          <w:szCs w:val="23"/>
        </w:rPr>
        <w:t>Р</w:t>
      </w:r>
      <w:r w:rsidRPr="00955B5B">
        <w:rPr>
          <w:color w:val="000000"/>
          <w:sz w:val="23"/>
          <w:szCs w:val="23"/>
        </w:rPr>
        <w:t xml:space="preserve">. </w:t>
      </w:r>
      <w:r w:rsidR="003C766D">
        <w:rPr>
          <w:color w:val="000000"/>
          <w:sz w:val="23"/>
          <w:szCs w:val="23"/>
        </w:rPr>
        <w:t>К</w:t>
      </w:r>
      <w:r w:rsidR="003C766D">
        <w:rPr>
          <w:color w:val="000000"/>
          <w:sz w:val="23"/>
          <w:szCs w:val="23"/>
        </w:rPr>
        <w:t>омитет</w:t>
      </w:r>
      <w:r w:rsidR="003C766D">
        <w:rPr>
          <w:color w:val="000000"/>
          <w:sz w:val="23"/>
          <w:szCs w:val="23"/>
        </w:rPr>
        <w:t xml:space="preserve"> </w:t>
      </w:r>
      <w:r w:rsidR="003C766D">
        <w:rPr>
          <w:color w:val="000000"/>
          <w:sz w:val="23"/>
          <w:szCs w:val="23"/>
        </w:rPr>
        <w:t>рекомендова</w:t>
      </w:r>
      <w:r w:rsidR="003C766D">
        <w:rPr>
          <w:color w:val="000000"/>
          <w:sz w:val="23"/>
          <w:szCs w:val="23"/>
        </w:rPr>
        <w:t>л</w:t>
      </w:r>
      <w:r w:rsidR="003C766D">
        <w:rPr>
          <w:color w:val="000000"/>
          <w:sz w:val="23"/>
          <w:szCs w:val="23"/>
        </w:rPr>
        <w:t xml:space="preserve"> К</w:t>
      </w:r>
      <w:r w:rsidR="003C766D">
        <w:rPr>
          <w:color w:val="000000"/>
          <w:sz w:val="23"/>
          <w:szCs w:val="23"/>
        </w:rPr>
        <w:t>омитету</w:t>
      </w:r>
      <w:r w:rsidR="003C766D">
        <w:rPr>
          <w:color w:val="000000"/>
          <w:sz w:val="23"/>
          <w:szCs w:val="23"/>
        </w:rPr>
        <w:t xml:space="preserve"> по членству рассмотреть на ближайшем заседании вопрос о принятии в члены СРО ААС </w:t>
      </w:r>
      <w:r w:rsidR="003C766D">
        <w:rPr>
          <w:color w:val="000000"/>
          <w:sz w:val="23"/>
          <w:szCs w:val="23"/>
        </w:rPr>
        <w:t>коммерческой</w:t>
      </w:r>
      <w:r w:rsidR="003C766D">
        <w:rPr>
          <w:color w:val="000000"/>
          <w:sz w:val="23"/>
          <w:szCs w:val="23"/>
        </w:rPr>
        <w:t xml:space="preserve"> организации</w:t>
      </w:r>
      <w:r w:rsidR="003C766D">
        <w:rPr>
          <w:color w:val="000000"/>
          <w:sz w:val="23"/>
          <w:szCs w:val="23"/>
        </w:rPr>
        <w:t>.</w:t>
      </w:r>
    </w:p>
    <w:p w14:paraId="2E35F353" w14:textId="77777777" w:rsidR="003C766D" w:rsidRDefault="00E83783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E83783">
        <w:rPr>
          <w:color w:val="000000"/>
          <w:sz w:val="23"/>
          <w:szCs w:val="23"/>
        </w:rPr>
        <w:t xml:space="preserve">Члены Комитета </w:t>
      </w:r>
      <w:r>
        <w:rPr>
          <w:color w:val="000000"/>
          <w:sz w:val="23"/>
          <w:szCs w:val="23"/>
        </w:rPr>
        <w:t xml:space="preserve">в </w:t>
      </w:r>
      <w:r w:rsidR="00955B5B">
        <w:rPr>
          <w:color w:val="000000"/>
          <w:sz w:val="23"/>
          <w:szCs w:val="23"/>
        </w:rPr>
        <w:t>отношении</w:t>
      </w:r>
      <w:r>
        <w:rPr>
          <w:color w:val="000000"/>
          <w:sz w:val="23"/>
          <w:szCs w:val="23"/>
        </w:rPr>
        <w:t xml:space="preserve"> одного аудитора </w:t>
      </w:r>
      <w:r w:rsidRPr="00E83783">
        <w:rPr>
          <w:color w:val="000000"/>
          <w:sz w:val="23"/>
          <w:szCs w:val="23"/>
        </w:rPr>
        <w:t xml:space="preserve">также решили направить </w:t>
      </w:r>
      <w:r w:rsidR="00955B5B" w:rsidRPr="00E83783">
        <w:rPr>
          <w:color w:val="000000"/>
          <w:sz w:val="23"/>
          <w:szCs w:val="23"/>
        </w:rPr>
        <w:t>информацию</w:t>
      </w:r>
      <w:r w:rsidRPr="00E83783">
        <w:rPr>
          <w:color w:val="000000"/>
          <w:sz w:val="23"/>
          <w:szCs w:val="23"/>
        </w:rPr>
        <w:t xml:space="preserve"> в Комиссию по </w:t>
      </w:r>
      <w:bookmarkStart w:id="1" w:name="_Hlk132214628"/>
      <w:r w:rsidRPr="00E83783">
        <w:rPr>
          <w:color w:val="000000"/>
          <w:sz w:val="23"/>
          <w:szCs w:val="23"/>
        </w:rPr>
        <w:t xml:space="preserve">контролю деятельности </w:t>
      </w:r>
      <w:bookmarkEnd w:id="1"/>
      <w:r w:rsidRPr="00E83783">
        <w:rPr>
          <w:color w:val="000000"/>
          <w:sz w:val="23"/>
          <w:szCs w:val="23"/>
        </w:rPr>
        <w:t xml:space="preserve">для включения аудиторской организации, </w:t>
      </w:r>
      <w:r w:rsidR="00955B5B">
        <w:rPr>
          <w:color w:val="000000"/>
          <w:sz w:val="23"/>
          <w:szCs w:val="23"/>
        </w:rPr>
        <w:t>в</w:t>
      </w:r>
      <w:r w:rsidRPr="00E83783">
        <w:rPr>
          <w:color w:val="000000"/>
          <w:sz w:val="23"/>
          <w:szCs w:val="23"/>
        </w:rPr>
        <w:t xml:space="preserve"> </w:t>
      </w:r>
      <w:r w:rsidR="00955B5B">
        <w:rPr>
          <w:color w:val="000000"/>
          <w:sz w:val="23"/>
          <w:szCs w:val="23"/>
        </w:rPr>
        <w:t>ко</w:t>
      </w:r>
      <w:r w:rsidR="00955B5B" w:rsidRPr="00E83783">
        <w:rPr>
          <w:color w:val="000000"/>
          <w:sz w:val="23"/>
          <w:szCs w:val="23"/>
        </w:rPr>
        <w:t>торой</w:t>
      </w:r>
      <w:r w:rsidRPr="00E83783">
        <w:rPr>
          <w:color w:val="000000"/>
          <w:sz w:val="23"/>
          <w:szCs w:val="23"/>
        </w:rPr>
        <w:t xml:space="preserve"> </w:t>
      </w:r>
      <w:r w:rsidR="00955B5B" w:rsidRPr="00E83783">
        <w:rPr>
          <w:color w:val="000000"/>
          <w:sz w:val="23"/>
          <w:szCs w:val="23"/>
        </w:rPr>
        <w:t>аудитор</w:t>
      </w:r>
      <w:r w:rsidRPr="00E83783">
        <w:rPr>
          <w:color w:val="000000"/>
          <w:sz w:val="23"/>
          <w:szCs w:val="23"/>
        </w:rPr>
        <w:t xml:space="preserve"> является </w:t>
      </w:r>
      <w:r w:rsidR="00955B5B" w:rsidRPr="00E83783">
        <w:rPr>
          <w:color w:val="000000"/>
          <w:sz w:val="23"/>
          <w:szCs w:val="23"/>
        </w:rPr>
        <w:t>учредителем</w:t>
      </w:r>
      <w:r w:rsidRPr="00E83783">
        <w:rPr>
          <w:color w:val="000000"/>
          <w:sz w:val="23"/>
          <w:szCs w:val="23"/>
        </w:rPr>
        <w:t xml:space="preserve"> и ЕИО</w:t>
      </w:r>
      <w:r w:rsidR="00955B5B">
        <w:rPr>
          <w:color w:val="000000"/>
          <w:sz w:val="23"/>
          <w:szCs w:val="23"/>
        </w:rPr>
        <w:t>,</w:t>
      </w:r>
      <w:r w:rsidRPr="00E83783">
        <w:rPr>
          <w:color w:val="000000"/>
          <w:sz w:val="23"/>
          <w:szCs w:val="23"/>
        </w:rPr>
        <w:t xml:space="preserve"> в</w:t>
      </w:r>
      <w:r w:rsidRPr="00955B5B">
        <w:rPr>
          <w:color w:val="000000"/>
          <w:sz w:val="23"/>
          <w:szCs w:val="23"/>
        </w:rPr>
        <w:t xml:space="preserve"> план проверок ВКД на 2023</w:t>
      </w:r>
      <w:r w:rsidR="000E3BCA">
        <w:rPr>
          <w:color w:val="000000"/>
          <w:sz w:val="23"/>
          <w:szCs w:val="23"/>
        </w:rPr>
        <w:t>-2024</w:t>
      </w:r>
      <w:r w:rsidRPr="00955B5B">
        <w:rPr>
          <w:color w:val="000000"/>
          <w:sz w:val="23"/>
          <w:szCs w:val="23"/>
        </w:rPr>
        <w:t xml:space="preserve"> г</w:t>
      </w:r>
      <w:r w:rsidR="000E3BCA">
        <w:rPr>
          <w:color w:val="000000"/>
          <w:sz w:val="23"/>
          <w:szCs w:val="23"/>
        </w:rPr>
        <w:t>г</w:t>
      </w:r>
      <w:r w:rsidRPr="00955B5B">
        <w:rPr>
          <w:color w:val="000000"/>
          <w:sz w:val="23"/>
          <w:szCs w:val="23"/>
        </w:rPr>
        <w:t xml:space="preserve">. </w:t>
      </w:r>
    </w:p>
    <w:p w14:paraId="4BC42D4A" w14:textId="66C48E38" w:rsidR="00E83783" w:rsidRPr="00955B5B" w:rsidRDefault="00E83783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55B5B">
        <w:rPr>
          <w:color w:val="000000"/>
          <w:sz w:val="23"/>
          <w:szCs w:val="23"/>
        </w:rPr>
        <w:t>Кроме того, было принято решение</w:t>
      </w:r>
      <w:r w:rsidR="000E3BCA">
        <w:rPr>
          <w:color w:val="000000"/>
          <w:sz w:val="23"/>
          <w:szCs w:val="23"/>
        </w:rPr>
        <w:t xml:space="preserve"> рекомендовать Комиссии по</w:t>
      </w:r>
      <w:r w:rsidRPr="00955B5B">
        <w:rPr>
          <w:color w:val="000000"/>
          <w:sz w:val="23"/>
          <w:szCs w:val="23"/>
        </w:rPr>
        <w:t xml:space="preserve"> </w:t>
      </w:r>
      <w:r w:rsidR="000E3BCA" w:rsidRPr="000E3BCA">
        <w:rPr>
          <w:color w:val="000000"/>
          <w:sz w:val="23"/>
          <w:szCs w:val="23"/>
        </w:rPr>
        <w:t>контролю деятельности</w:t>
      </w:r>
      <w:r w:rsidR="000E3BCA">
        <w:rPr>
          <w:color w:val="000000"/>
          <w:sz w:val="23"/>
          <w:szCs w:val="23"/>
        </w:rPr>
        <w:t xml:space="preserve"> все вступившие в члены СРО ААС организации ставить в план проверок ВКД по истечении 12 месяцев после их вступления.</w:t>
      </w:r>
    </w:p>
    <w:p w14:paraId="5932F8A1" w14:textId="77777777" w:rsidR="00960324" w:rsidRPr="00955B5B" w:rsidRDefault="00960324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1A484445" w14:textId="0FD4B24E" w:rsidR="00960324" w:rsidRPr="00955B5B" w:rsidRDefault="00960324" w:rsidP="00A37B4C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sectPr w:rsidR="00960324" w:rsidRPr="00955B5B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0E3BCA"/>
    <w:rsid w:val="000F22A6"/>
    <w:rsid w:val="00121DBA"/>
    <w:rsid w:val="001236A8"/>
    <w:rsid w:val="00183C60"/>
    <w:rsid w:val="001A2CB3"/>
    <w:rsid w:val="00226576"/>
    <w:rsid w:val="00243EDD"/>
    <w:rsid w:val="002D242E"/>
    <w:rsid w:val="00346DA5"/>
    <w:rsid w:val="00363F28"/>
    <w:rsid w:val="003C766D"/>
    <w:rsid w:val="004674C5"/>
    <w:rsid w:val="004766E9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972FE"/>
    <w:rsid w:val="006A06B3"/>
    <w:rsid w:val="007578D5"/>
    <w:rsid w:val="0076009C"/>
    <w:rsid w:val="007632EA"/>
    <w:rsid w:val="007B1645"/>
    <w:rsid w:val="008C5574"/>
    <w:rsid w:val="008C5DC9"/>
    <w:rsid w:val="008F1A73"/>
    <w:rsid w:val="00955B5B"/>
    <w:rsid w:val="00960324"/>
    <w:rsid w:val="00981BF2"/>
    <w:rsid w:val="009918D2"/>
    <w:rsid w:val="00A02544"/>
    <w:rsid w:val="00A37B4C"/>
    <w:rsid w:val="00A64408"/>
    <w:rsid w:val="00A811C1"/>
    <w:rsid w:val="00A87B5D"/>
    <w:rsid w:val="00AB1858"/>
    <w:rsid w:val="00AC4892"/>
    <w:rsid w:val="00B0240A"/>
    <w:rsid w:val="00B06E6C"/>
    <w:rsid w:val="00B65F08"/>
    <w:rsid w:val="00B80469"/>
    <w:rsid w:val="00BB7186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773D3"/>
    <w:rsid w:val="00D82A9C"/>
    <w:rsid w:val="00DB17F5"/>
    <w:rsid w:val="00E11AE7"/>
    <w:rsid w:val="00E83783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421F-0B42-4C9A-B335-1EC9723A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3</cp:revision>
  <cp:lastPrinted>2022-10-31T09:45:00Z</cp:lastPrinted>
  <dcterms:created xsi:type="dcterms:W3CDTF">2023-04-17T13:43:00Z</dcterms:created>
  <dcterms:modified xsi:type="dcterms:W3CDTF">2023-04-18T09:16:00Z</dcterms:modified>
</cp:coreProperties>
</file>