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7BAA" w14:textId="77777777" w:rsidR="00FB5B20" w:rsidRPr="000223A6" w:rsidRDefault="00FB5B20" w:rsidP="00ED77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"/>
          <w:szCs w:val="2"/>
        </w:rPr>
      </w:pPr>
    </w:p>
    <w:p w14:paraId="46641226" w14:textId="77777777" w:rsidR="00262065" w:rsidRDefault="00844A88" w:rsidP="00844A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223A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IV</w:t>
      </w:r>
      <w:r w:rsidR="00262065">
        <w:rPr>
          <w:rFonts w:ascii="Times New Roman" w:eastAsia="Times New Roman" w:hAnsi="Times New Roman" w:cs="Times New Roman"/>
          <w:b/>
          <w:i/>
          <w:sz w:val="24"/>
          <w:szCs w:val="24"/>
        </w:rPr>
        <w:t>-я</w:t>
      </w:r>
      <w:r w:rsidRPr="000223A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Ежегодная Всероссийская научно-практическая конференция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тему: </w:t>
      </w:r>
    </w:p>
    <w:p w14:paraId="4754561C" w14:textId="77777777" w:rsidR="00262065" w:rsidRDefault="00844A88" w:rsidP="00844A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223A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«Развитие аудита как инструмента эффективности и безопасности бизнеса </w:t>
      </w:r>
    </w:p>
    <w:p w14:paraId="6871131A" w14:textId="77777777" w:rsidR="00262065" w:rsidRDefault="00844A88" w:rsidP="00844A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223A6">
        <w:rPr>
          <w:rFonts w:ascii="Times New Roman" w:eastAsia="Times New Roman" w:hAnsi="Times New Roman" w:cs="Times New Roman"/>
          <w:b/>
          <w:i/>
          <w:sz w:val="24"/>
          <w:szCs w:val="24"/>
        </w:rPr>
        <w:t>в эпоху цифровой экономики»</w:t>
      </w:r>
    </w:p>
    <w:p w14:paraId="2B803140" w14:textId="09785567" w:rsidR="00844A88" w:rsidRPr="000223A6" w:rsidRDefault="00844A88" w:rsidP="00844A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0223A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</w:p>
    <w:tbl>
      <w:tblPr>
        <w:tblStyle w:val="af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1"/>
        <w:gridCol w:w="5648"/>
      </w:tblGrid>
      <w:tr w:rsidR="00844A88" w:rsidRPr="000223A6" w14:paraId="6227863F" w14:textId="77777777" w:rsidTr="00262065">
        <w:trPr>
          <w:cantSplit/>
          <w:trHeight w:val="680"/>
          <w:tblHeader/>
        </w:trPr>
        <w:tc>
          <w:tcPr>
            <w:tcW w:w="2305" w:type="pct"/>
            <w:shd w:val="clear" w:color="auto" w:fill="A6A6A6" w:themeFill="background1" w:themeFillShade="A6"/>
            <w:vAlign w:val="center"/>
          </w:tcPr>
          <w:p w14:paraId="19A3B00C" w14:textId="77777777" w:rsidR="00844A88" w:rsidRPr="000223A6" w:rsidRDefault="00844A88" w:rsidP="0026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Темы докладов и выступлений</w:t>
            </w:r>
          </w:p>
        </w:tc>
        <w:tc>
          <w:tcPr>
            <w:tcW w:w="2695" w:type="pct"/>
            <w:shd w:val="clear" w:color="auto" w:fill="A6A6A6" w:themeFill="background1" w:themeFillShade="A6"/>
            <w:vAlign w:val="center"/>
          </w:tcPr>
          <w:p w14:paraId="37A57934" w14:textId="77777777" w:rsidR="00844A88" w:rsidRPr="000223A6" w:rsidRDefault="00844A88" w:rsidP="0026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Выступающий</w:t>
            </w:r>
          </w:p>
        </w:tc>
      </w:tr>
      <w:tr w:rsidR="00844A88" w:rsidRPr="000223A6" w14:paraId="4128A774" w14:textId="77777777" w:rsidTr="00613CD1">
        <w:trPr>
          <w:cantSplit/>
          <w:trHeight w:val="1333"/>
        </w:trPr>
        <w:tc>
          <w:tcPr>
            <w:tcW w:w="2305" w:type="pct"/>
            <w:shd w:val="clear" w:color="auto" w:fill="FFFFFF"/>
          </w:tcPr>
          <w:p w14:paraId="21560E3B" w14:textId="77777777" w:rsidR="00844A88" w:rsidRPr="000223A6" w:rsidRDefault="00844A88" w:rsidP="0026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223A6">
              <w:rPr>
                <w:rFonts w:ascii="Times New Roman" w:hAnsi="Times New Roman" w:cs="Times New Roman"/>
                <w:i/>
                <w:color w:val="000000"/>
              </w:rPr>
              <w:t>Некоторые вопросы по исполнению требований Закона 115-ФЗ по ПОД/ФТ и ФРОМУ</w:t>
            </w:r>
          </w:p>
        </w:tc>
        <w:tc>
          <w:tcPr>
            <w:tcW w:w="2695" w:type="pct"/>
            <w:shd w:val="clear" w:color="auto" w:fill="FFFFFF"/>
          </w:tcPr>
          <w:p w14:paraId="7D6CC41F" w14:textId="77777777" w:rsidR="00844A88" w:rsidRPr="000223A6" w:rsidRDefault="00844A88" w:rsidP="0061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</w:rPr>
              <w:t>Сюткина Минзиля Галиулловна</w:t>
            </w:r>
          </w:p>
          <w:p w14:paraId="50ACDF88" w14:textId="77777777" w:rsidR="00844A88" w:rsidRDefault="00844A88" w:rsidP="00613CD1">
            <w:pPr>
              <w:pStyle w:val="210"/>
              <w:spacing w:after="0" w:line="240" w:lineRule="auto"/>
              <w:ind w:left="0" w:right="0" w:firstLine="0"/>
              <w:jc w:val="both"/>
              <w:rPr>
                <w:i/>
                <w:sz w:val="22"/>
              </w:rPr>
            </w:pPr>
            <w:r w:rsidRPr="005065CA">
              <w:rPr>
                <w:i/>
                <w:sz w:val="22"/>
              </w:rPr>
              <w:t xml:space="preserve">член Экспертного Совета по законодательному обеспечению аудиторской и контрольно-ревизионной деятельности при Комитете Госдумы РФ по финансовому рынку, член ХМРО Деловая Россия, председатель Территориального Совета Приволжского ТО СРО ААС, член комитета по региональному развитию СРО ААС, ООО «Югра-аудит» к.э.н., </w:t>
            </w:r>
          </w:p>
          <w:p w14:paraId="1308516E" w14:textId="77777777" w:rsidR="00844A88" w:rsidRPr="000223A6" w:rsidRDefault="00844A88" w:rsidP="00613CD1">
            <w:pPr>
              <w:pStyle w:val="210"/>
              <w:spacing w:after="0" w:line="240" w:lineRule="auto"/>
              <w:ind w:left="0" w:right="0" w:firstLine="0"/>
              <w:jc w:val="both"/>
              <w:rPr>
                <w:b/>
                <w:i/>
              </w:rPr>
            </w:pPr>
            <w:r w:rsidRPr="005065CA">
              <w:rPr>
                <w:i/>
                <w:sz w:val="22"/>
              </w:rPr>
              <w:t>г. Уфа</w:t>
            </w:r>
          </w:p>
        </w:tc>
      </w:tr>
      <w:tr w:rsidR="00844A88" w:rsidRPr="000223A6" w14:paraId="59AF7416" w14:textId="77777777" w:rsidTr="00613CD1">
        <w:trPr>
          <w:cantSplit/>
          <w:trHeight w:val="1687"/>
        </w:trPr>
        <w:tc>
          <w:tcPr>
            <w:tcW w:w="2305" w:type="pct"/>
            <w:shd w:val="clear" w:color="auto" w:fill="FFFFFF"/>
          </w:tcPr>
          <w:p w14:paraId="4FACD359" w14:textId="77777777" w:rsidR="00844A88" w:rsidRPr="000223A6" w:rsidRDefault="00844A88" w:rsidP="0026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D1F18">
              <w:rPr>
                <w:rFonts w:ascii="Times New Roman" w:eastAsia="Times New Roman" w:hAnsi="Times New Roman" w:cs="Times New Roman"/>
                <w:i/>
              </w:rPr>
              <w:t>Тенденции в аудиторской деятельности, региональный аспект</w:t>
            </w:r>
          </w:p>
        </w:tc>
        <w:tc>
          <w:tcPr>
            <w:tcW w:w="2695" w:type="pct"/>
            <w:shd w:val="clear" w:color="auto" w:fill="FFFFFF"/>
          </w:tcPr>
          <w:p w14:paraId="3434DEBD" w14:textId="77777777" w:rsidR="00844A88" w:rsidRPr="000223A6" w:rsidRDefault="00844A88" w:rsidP="00613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Сергиенко Алексей Николаевич</w:t>
            </w:r>
          </w:p>
          <w:p w14:paraId="6B51D798" w14:textId="77777777" w:rsidR="00844A88" w:rsidRPr="000223A6" w:rsidRDefault="00844A88" w:rsidP="00613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223A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Председатель </w:t>
            </w:r>
            <w:r w:rsidRPr="00327381">
              <w:rPr>
                <w:rFonts w:ascii="Times New Roman" w:eastAsia="Times New Roman" w:hAnsi="Times New Roman" w:cs="Times New Roman"/>
                <w:i/>
                <w:color w:val="000000"/>
              </w:rPr>
              <w:t>Территориального Совета</w:t>
            </w:r>
            <w:r w:rsidRPr="000223A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Уральского ТО СРО ААС, член комитета по региональному развитию СРО ААС,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генеральный </w:t>
            </w:r>
            <w:r w:rsidRPr="000223A6">
              <w:rPr>
                <w:rFonts w:ascii="Times New Roman" w:eastAsia="Times New Roman" w:hAnsi="Times New Roman" w:cs="Times New Roman"/>
                <w:i/>
                <w:color w:val="000000"/>
              </w:rPr>
              <w:t>директор ООО «УБЭКС», к.э.н., доцент кафедры «Бухгалтерского учета и аудита» Уральского государственного экономического университета (УрГЭУ)</w:t>
            </w:r>
          </w:p>
          <w:p w14:paraId="3DC8C161" w14:textId="77777777" w:rsidR="00844A88" w:rsidRPr="000223A6" w:rsidRDefault="00844A88" w:rsidP="0061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223A6">
              <w:rPr>
                <w:rFonts w:ascii="Times New Roman" w:eastAsia="Times New Roman" w:hAnsi="Times New Roman" w:cs="Times New Roman"/>
                <w:i/>
                <w:color w:val="000000"/>
              </w:rPr>
              <w:t>г. Екатеринбург.</w:t>
            </w:r>
          </w:p>
        </w:tc>
      </w:tr>
      <w:tr w:rsidR="00844A88" w:rsidRPr="000223A6" w14:paraId="2892667E" w14:textId="77777777" w:rsidTr="00613CD1">
        <w:trPr>
          <w:cantSplit/>
          <w:trHeight w:val="1014"/>
        </w:trPr>
        <w:tc>
          <w:tcPr>
            <w:tcW w:w="2305" w:type="pct"/>
            <w:shd w:val="clear" w:color="auto" w:fill="FFFFFF"/>
          </w:tcPr>
          <w:p w14:paraId="3B0565A1" w14:textId="77777777" w:rsidR="00844A88" w:rsidRPr="000223A6" w:rsidRDefault="00844A88" w:rsidP="0026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8254C">
              <w:rPr>
                <w:rFonts w:ascii="Times New Roman" w:eastAsia="Times New Roman" w:hAnsi="Times New Roman" w:cs="Times New Roman"/>
                <w:i/>
              </w:rPr>
              <w:t>Возможности и правовые ограничения использования цифровых технологий в аудиторской деятельности</w:t>
            </w:r>
          </w:p>
        </w:tc>
        <w:tc>
          <w:tcPr>
            <w:tcW w:w="2695" w:type="pct"/>
            <w:shd w:val="clear" w:color="auto" w:fill="FFFFFF"/>
          </w:tcPr>
          <w:p w14:paraId="5918B212" w14:textId="77777777" w:rsidR="00844A88" w:rsidRPr="0078254C" w:rsidRDefault="00844A88" w:rsidP="00613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8254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Бареев Тимур </w:t>
            </w:r>
            <w:proofErr w:type="spellStart"/>
            <w:r w:rsidRPr="0078254C">
              <w:rPr>
                <w:rFonts w:ascii="Times New Roman" w:hAnsi="Times New Roman" w:cs="Times New Roman"/>
                <w:b/>
                <w:bCs/>
                <w:i/>
                <w:iCs/>
              </w:rPr>
              <w:t>Фаридович</w:t>
            </w:r>
            <w:proofErr w:type="spellEnd"/>
            <w:r w:rsidRPr="0078254C">
              <w:rPr>
                <w:rFonts w:ascii="Times New Roman" w:hAnsi="Times New Roman" w:cs="Times New Roman"/>
                <w:b/>
                <w:bCs/>
                <w:i/>
                <w:iCs/>
              </w:rPr>
              <w:t>,</w:t>
            </w:r>
          </w:p>
          <w:p w14:paraId="23743B8D" w14:textId="77777777" w:rsidR="00844A88" w:rsidRDefault="00844A88" w:rsidP="00613C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27381">
              <w:rPr>
                <w:rFonts w:ascii="Times New Roman" w:hAnsi="Times New Roman" w:cs="Times New Roman"/>
                <w:i/>
                <w:iCs/>
              </w:rPr>
              <w:t xml:space="preserve">Член Комитета СРО ААС по членству, член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Территориального </w:t>
            </w:r>
            <w:r w:rsidRPr="00327381">
              <w:rPr>
                <w:rFonts w:ascii="Times New Roman" w:hAnsi="Times New Roman" w:cs="Times New Roman"/>
                <w:i/>
                <w:iCs/>
              </w:rPr>
              <w:t>Совета Приволжского ТО СРО ААС, член комитета СРО ААС по ИТ и кибербезопасности, директор ООО «</w:t>
            </w:r>
            <w:proofErr w:type="spellStart"/>
            <w:r w:rsidRPr="00327381">
              <w:rPr>
                <w:rFonts w:ascii="Times New Roman" w:hAnsi="Times New Roman" w:cs="Times New Roman"/>
                <w:i/>
                <w:iCs/>
              </w:rPr>
              <w:t>Декстра</w:t>
            </w:r>
            <w:proofErr w:type="spellEnd"/>
            <w:r w:rsidRPr="00327381">
              <w:rPr>
                <w:rFonts w:ascii="Times New Roman" w:hAnsi="Times New Roman" w:cs="Times New Roman"/>
                <w:i/>
                <w:iCs/>
              </w:rPr>
              <w:t xml:space="preserve"> Аудит». </w:t>
            </w:r>
          </w:p>
          <w:p w14:paraId="3D1D4FFD" w14:textId="77777777" w:rsidR="00844A88" w:rsidRPr="000223A6" w:rsidRDefault="00844A88" w:rsidP="00613CD1">
            <w:pPr>
              <w:spacing w:after="0" w:line="240" w:lineRule="auto"/>
              <w:jc w:val="both"/>
            </w:pPr>
            <w:r w:rsidRPr="0078254C">
              <w:rPr>
                <w:rFonts w:ascii="Times New Roman" w:hAnsi="Times New Roman" w:cs="Times New Roman"/>
                <w:i/>
                <w:iCs/>
              </w:rPr>
              <w:t>г. Казань</w:t>
            </w:r>
          </w:p>
        </w:tc>
      </w:tr>
      <w:tr w:rsidR="00844A88" w:rsidRPr="000223A6" w14:paraId="13FA2E0F" w14:textId="77777777" w:rsidTr="00613CD1">
        <w:trPr>
          <w:cantSplit/>
          <w:trHeight w:val="1303"/>
        </w:trPr>
        <w:tc>
          <w:tcPr>
            <w:tcW w:w="2305" w:type="pct"/>
            <w:shd w:val="clear" w:color="auto" w:fill="FFFFFF"/>
          </w:tcPr>
          <w:p w14:paraId="1372B17D" w14:textId="77777777" w:rsidR="00844A88" w:rsidRPr="000223A6" w:rsidRDefault="00844A88" w:rsidP="0026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8254C">
              <w:rPr>
                <w:rFonts w:ascii="Times New Roman" w:eastAsia="Times New Roman" w:hAnsi="Times New Roman" w:cs="Times New Roman"/>
                <w:i/>
              </w:rPr>
              <w:t>МСА как инструмент экономической безопасности бизнеса</w:t>
            </w:r>
          </w:p>
        </w:tc>
        <w:tc>
          <w:tcPr>
            <w:tcW w:w="2695" w:type="pct"/>
            <w:shd w:val="clear" w:color="auto" w:fill="FFFFFF"/>
          </w:tcPr>
          <w:p w14:paraId="320FC75A" w14:textId="77777777" w:rsidR="00844A88" w:rsidRPr="0078254C" w:rsidRDefault="00844A88" w:rsidP="00613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proofErr w:type="spellStart"/>
            <w:r w:rsidRPr="0078254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Вайханская</w:t>
            </w:r>
            <w:proofErr w:type="spellEnd"/>
            <w:r w:rsidRPr="0078254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Ольга Леонидовна</w:t>
            </w:r>
          </w:p>
          <w:p w14:paraId="225F915A" w14:textId="77777777" w:rsidR="00844A88" w:rsidRPr="0078254C" w:rsidRDefault="00844A88" w:rsidP="00613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78254C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Член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Территориального с</w:t>
            </w:r>
            <w:r w:rsidRPr="0078254C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овета Приволжского ТО СРО ААС, член Комитета СРО ААС по стандартизации и методологии учета и отчётности, генеральный директор ООО "АФ "Регул ОЛЕВ".</w:t>
            </w:r>
          </w:p>
          <w:p w14:paraId="4757F260" w14:textId="77777777" w:rsidR="00844A88" w:rsidRPr="000223A6" w:rsidRDefault="00844A88" w:rsidP="00613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8254C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г. Самара</w:t>
            </w:r>
          </w:p>
        </w:tc>
      </w:tr>
      <w:tr w:rsidR="00844A88" w:rsidRPr="000223A6" w14:paraId="71065F87" w14:textId="77777777" w:rsidTr="00613CD1">
        <w:trPr>
          <w:cantSplit/>
          <w:trHeight w:val="1136"/>
        </w:trPr>
        <w:tc>
          <w:tcPr>
            <w:tcW w:w="2305" w:type="pct"/>
            <w:shd w:val="clear" w:color="auto" w:fill="FFFFFF"/>
          </w:tcPr>
          <w:p w14:paraId="7FC5BF7A" w14:textId="54F6BF9C" w:rsidR="00844A88" w:rsidRPr="000223A6" w:rsidRDefault="00844A88" w:rsidP="002620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223A6">
              <w:rPr>
                <w:rFonts w:ascii="Times New Roman" w:hAnsi="Times New Roman" w:cs="Times New Roman"/>
                <w:i/>
              </w:rPr>
              <w:t>Росфинмониторинг и аудит, точки соприкосновения и перспективы взаимодействия.</w:t>
            </w:r>
          </w:p>
          <w:p w14:paraId="604F96D7" w14:textId="77777777" w:rsidR="00844A88" w:rsidRPr="000223A6" w:rsidRDefault="00844A88" w:rsidP="0026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695" w:type="pct"/>
            <w:shd w:val="clear" w:color="auto" w:fill="FFFFFF"/>
          </w:tcPr>
          <w:p w14:paraId="685AA91E" w14:textId="77777777" w:rsidR="00844A88" w:rsidRPr="000223A6" w:rsidRDefault="00844A88" w:rsidP="00613C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Лукина Светлана Юрьевна</w:t>
            </w:r>
          </w:p>
          <w:p w14:paraId="7916DD21" w14:textId="77777777" w:rsidR="00844A88" w:rsidRPr="000223A6" w:rsidRDefault="00844A88" w:rsidP="0061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223A6">
              <w:rPr>
                <w:rFonts w:ascii="Times New Roman" w:eastAsia="Times New Roman" w:hAnsi="Times New Roman" w:cs="Times New Roman"/>
                <w:i/>
              </w:rPr>
              <w:t xml:space="preserve">заместитель начальника отдела надзорной деятельности и правового обеспечения МРУ Росфинмониторинга по УФО, </w:t>
            </w:r>
          </w:p>
          <w:p w14:paraId="7D2E3724" w14:textId="77777777" w:rsidR="00844A88" w:rsidRPr="000223A6" w:rsidRDefault="00844A88" w:rsidP="00613CD1">
            <w:pPr>
              <w:pStyle w:val="210"/>
              <w:spacing w:after="0" w:line="240" w:lineRule="auto"/>
              <w:ind w:left="0" w:right="0" w:firstLine="0"/>
              <w:jc w:val="both"/>
              <w:rPr>
                <w:b/>
                <w:i/>
                <w:color w:val="000000" w:themeColor="text1"/>
                <w:sz w:val="22"/>
                <w:lang w:eastAsia="en-US"/>
              </w:rPr>
            </w:pPr>
            <w:r w:rsidRPr="000223A6">
              <w:rPr>
                <w:i/>
              </w:rPr>
              <w:t>г. Екатеринбург</w:t>
            </w:r>
          </w:p>
        </w:tc>
      </w:tr>
      <w:tr w:rsidR="00844A88" w:rsidRPr="000223A6" w14:paraId="1DD6822C" w14:textId="77777777" w:rsidTr="00613CD1">
        <w:trPr>
          <w:cantSplit/>
          <w:trHeight w:val="1082"/>
        </w:trPr>
        <w:tc>
          <w:tcPr>
            <w:tcW w:w="2305" w:type="pct"/>
            <w:shd w:val="clear" w:color="auto" w:fill="FFFFFF"/>
          </w:tcPr>
          <w:p w14:paraId="1C8BBD33" w14:textId="77777777" w:rsidR="00844A88" w:rsidRPr="000223A6" w:rsidRDefault="00844A88" w:rsidP="0026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223A6">
              <w:rPr>
                <w:rFonts w:ascii="Times New Roman" w:eastAsia="Times New Roman" w:hAnsi="Times New Roman" w:cs="Times New Roman"/>
                <w:i/>
              </w:rPr>
              <w:t>О результатах осуществления УФК по Свердловской области надзора за аудиторской деятельностью за 11 месяцев 2023 года.</w:t>
            </w:r>
          </w:p>
        </w:tc>
        <w:tc>
          <w:tcPr>
            <w:tcW w:w="2695" w:type="pct"/>
            <w:shd w:val="clear" w:color="auto" w:fill="FFFFFF"/>
          </w:tcPr>
          <w:p w14:paraId="37E60A72" w14:textId="77777777" w:rsidR="00844A88" w:rsidRPr="000223A6" w:rsidRDefault="00844A88" w:rsidP="00613CD1">
            <w:pPr>
              <w:pStyle w:val="210"/>
              <w:spacing w:after="0" w:line="240" w:lineRule="auto"/>
              <w:ind w:left="0" w:right="0" w:firstLine="0"/>
              <w:jc w:val="both"/>
              <w:rPr>
                <w:b/>
                <w:i/>
                <w:color w:val="000000" w:themeColor="text1"/>
                <w:sz w:val="22"/>
              </w:rPr>
            </w:pPr>
            <w:r w:rsidRPr="000223A6">
              <w:rPr>
                <w:b/>
                <w:i/>
                <w:color w:val="000000" w:themeColor="text1"/>
                <w:sz w:val="22"/>
                <w:lang w:eastAsia="en-US"/>
              </w:rPr>
              <w:t>Евина Светлана Михайловна</w:t>
            </w:r>
          </w:p>
          <w:p w14:paraId="0F2B84BE" w14:textId="77777777" w:rsidR="00844A88" w:rsidRPr="000223A6" w:rsidRDefault="00844A88" w:rsidP="00613CD1">
            <w:pPr>
              <w:pStyle w:val="210"/>
              <w:spacing w:after="0" w:line="240" w:lineRule="auto"/>
              <w:ind w:left="0" w:right="0" w:firstLine="0"/>
              <w:jc w:val="both"/>
              <w:rPr>
                <w:i/>
                <w:color w:val="000000" w:themeColor="text1"/>
                <w:sz w:val="22"/>
              </w:rPr>
            </w:pPr>
            <w:r w:rsidRPr="000223A6">
              <w:rPr>
                <w:i/>
                <w:color w:val="000000" w:themeColor="text1"/>
                <w:sz w:val="22"/>
                <w:lang w:eastAsia="en-US"/>
              </w:rPr>
              <w:t>Начальник отдела по надзору за аудиторской деятельностью Управления Федерального казначейства по Свердловской области, советник государственной гражданской службы Российской Федерации 1 класса</w:t>
            </w:r>
          </w:p>
          <w:p w14:paraId="139031E3" w14:textId="77777777" w:rsidR="00844A88" w:rsidRPr="000223A6" w:rsidRDefault="00844A88" w:rsidP="0061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223A6"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  <w:t>г. Екатеринбург</w:t>
            </w:r>
          </w:p>
        </w:tc>
      </w:tr>
      <w:tr w:rsidR="00844A88" w:rsidRPr="000223A6" w14:paraId="1C9C5895" w14:textId="77777777" w:rsidTr="00613CD1">
        <w:trPr>
          <w:cantSplit/>
          <w:trHeight w:val="1082"/>
        </w:trPr>
        <w:tc>
          <w:tcPr>
            <w:tcW w:w="2305" w:type="pct"/>
            <w:shd w:val="clear" w:color="auto" w:fill="FFFFFF"/>
          </w:tcPr>
          <w:p w14:paraId="494C8802" w14:textId="77777777" w:rsidR="00844A88" w:rsidRPr="00F22BEC" w:rsidRDefault="00844A88" w:rsidP="0026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en-US"/>
              </w:rPr>
            </w:pPr>
            <w:r w:rsidRPr="00F22BEC">
              <w:rPr>
                <w:rFonts w:ascii="Times New Roman" w:eastAsia="Times New Roman" w:hAnsi="Times New Roman" w:cs="Times New Roman"/>
                <w:i/>
                <w:color w:val="000000" w:themeColor="text1"/>
                <w:lang w:eastAsia="en-US"/>
              </w:rPr>
              <w:t>Методология развития аудита в условиях цифровизации</w:t>
            </w:r>
          </w:p>
        </w:tc>
        <w:tc>
          <w:tcPr>
            <w:tcW w:w="2695" w:type="pct"/>
            <w:shd w:val="clear" w:color="auto" w:fill="FFFFFF"/>
          </w:tcPr>
          <w:p w14:paraId="180A8D25" w14:textId="77777777" w:rsidR="00844A88" w:rsidRPr="00F22BEC" w:rsidRDefault="00262065" w:rsidP="0061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hyperlink r:id="rId7" w:history="1">
              <w:r w:rsidR="00844A88" w:rsidRPr="00F22BEC">
                <w:rPr>
                  <w:rFonts w:ascii="Times New Roman" w:eastAsia="Times New Roman" w:hAnsi="Times New Roman" w:cs="Times New Roman"/>
                  <w:b/>
                  <w:i/>
                  <w:color w:val="000000" w:themeColor="text1"/>
                  <w:lang w:eastAsia="en-US"/>
                </w:rPr>
                <w:t xml:space="preserve">Чая Владимир </w:t>
              </w:r>
              <w:proofErr w:type="spellStart"/>
              <w:r w:rsidR="00844A88" w:rsidRPr="00F22BEC">
                <w:rPr>
                  <w:rFonts w:ascii="Times New Roman" w:eastAsia="Times New Roman" w:hAnsi="Times New Roman" w:cs="Times New Roman"/>
                  <w:b/>
                  <w:i/>
                  <w:color w:val="000000" w:themeColor="text1"/>
                  <w:lang w:eastAsia="en-US"/>
                </w:rPr>
                <w:t>Тигранович</w:t>
              </w:r>
              <w:proofErr w:type="spellEnd"/>
            </w:hyperlink>
          </w:p>
          <w:p w14:paraId="67D584CD" w14:textId="77777777" w:rsidR="00844A88" w:rsidRPr="000223A6" w:rsidRDefault="00844A88" w:rsidP="00613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en-US"/>
              </w:rPr>
            </w:pPr>
            <w:r w:rsidRPr="004C3F7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en-US"/>
              </w:rPr>
              <w:t>Вице-президент СРО ААС, член Комитета СРО ААС по членству, учредитель СРО ААС, директор СРО ААС по взаимодействию с государственными органами, член Комиссии СРО ААС по контролю деятельности, член Комитета СРО ААС по информации, член Комитета СРО ААС по наградам и вознаграждениям, главный научный сотрудник кафедры учета, анализа и аудита экономического факультета ФГБОУ ВО МГУ имени М.В. Ломоносова, д.э.н., профессор.</w:t>
            </w:r>
            <w:r w:rsidRPr="000223A6">
              <w:rPr>
                <w:rFonts w:ascii="Times New Roman" w:eastAsia="Times New Roman" w:hAnsi="Times New Roman" w:cs="Times New Roman"/>
                <w:i/>
                <w:color w:val="000000" w:themeColor="text1"/>
                <w:lang w:eastAsia="en-US"/>
              </w:rPr>
              <w:t>, д.э.н., профессор</w:t>
            </w:r>
          </w:p>
          <w:p w14:paraId="0554ADCE" w14:textId="77777777" w:rsidR="00844A88" w:rsidRPr="00F22BEC" w:rsidRDefault="00844A88" w:rsidP="00613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en-US"/>
              </w:rPr>
            </w:pPr>
            <w:r w:rsidRPr="00F22BEC">
              <w:rPr>
                <w:rFonts w:ascii="Times New Roman" w:eastAsia="Times New Roman" w:hAnsi="Times New Roman" w:cs="Times New Roman"/>
                <w:i/>
                <w:color w:val="000000" w:themeColor="text1"/>
                <w:lang w:eastAsia="en-US"/>
              </w:rPr>
              <w:t>г. Москва</w:t>
            </w:r>
          </w:p>
        </w:tc>
      </w:tr>
      <w:tr w:rsidR="00844A88" w:rsidRPr="000223A6" w14:paraId="457CB775" w14:textId="77777777" w:rsidTr="00613CD1">
        <w:trPr>
          <w:cantSplit/>
          <w:trHeight w:val="988"/>
        </w:trPr>
        <w:tc>
          <w:tcPr>
            <w:tcW w:w="2305" w:type="pct"/>
            <w:shd w:val="clear" w:color="auto" w:fill="FFFFFF"/>
          </w:tcPr>
          <w:p w14:paraId="34FF0E11" w14:textId="77777777" w:rsidR="00844A88" w:rsidRPr="000223A6" w:rsidRDefault="00844A88" w:rsidP="0026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223A6">
              <w:rPr>
                <w:rFonts w:ascii="Times New Roman" w:eastAsia="Times New Roman" w:hAnsi="Times New Roman" w:cs="Times New Roman"/>
                <w:i/>
              </w:rPr>
              <w:lastRenderedPageBreak/>
              <w:t>Важность и ценность использования средств цифровизации налогоплательщиков в ходе налоговых проверок</w:t>
            </w:r>
          </w:p>
        </w:tc>
        <w:tc>
          <w:tcPr>
            <w:tcW w:w="2695" w:type="pct"/>
            <w:shd w:val="clear" w:color="auto" w:fill="FFFFFF"/>
          </w:tcPr>
          <w:p w14:paraId="37CB7605" w14:textId="77777777" w:rsidR="00844A88" w:rsidRPr="000223A6" w:rsidRDefault="00844A88" w:rsidP="0061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Коврова Ирина Федоровна,</w:t>
            </w:r>
          </w:p>
          <w:p w14:paraId="137B8179" w14:textId="77777777" w:rsidR="00844A88" w:rsidRPr="000223A6" w:rsidRDefault="00844A88" w:rsidP="00613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223A6">
              <w:rPr>
                <w:rFonts w:ascii="Times New Roman" w:eastAsia="Times New Roman" w:hAnsi="Times New Roman" w:cs="Times New Roman"/>
                <w:i/>
                <w:color w:val="000000"/>
              </w:rPr>
              <w:t>руководитель ООО Консалтинг и Аудит, член налогового комитета ТРОО Деловая Россия,</w:t>
            </w:r>
          </w:p>
          <w:p w14:paraId="0422C8C4" w14:textId="77777777" w:rsidR="00844A88" w:rsidRPr="000223A6" w:rsidRDefault="00844A88" w:rsidP="00613C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223A6">
              <w:rPr>
                <w:rFonts w:ascii="Times New Roman" w:eastAsia="Times New Roman" w:hAnsi="Times New Roman" w:cs="Times New Roman"/>
                <w:i/>
                <w:color w:val="000000" w:themeColor="text1"/>
                <w:lang w:eastAsia="en-US"/>
              </w:rPr>
              <w:t>г. Тюмень</w:t>
            </w:r>
          </w:p>
        </w:tc>
      </w:tr>
      <w:tr w:rsidR="00844A88" w:rsidRPr="000223A6" w14:paraId="3203531D" w14:textId="77777777" w:rsidTr="00613CD1">
        <w:trPr>
          <w:cantSplit/>
          <w:trHeight w:val="988"/>
        </w:trPr>
        <w:tc>
          <w:tcPr>
            <w:tcW w:w="2305" w:type="pct"/>
            <w:shd w:val="clear" w:color="auto" w:fill="FFFFFF"/>
          </w:tcPr>
          <w:p w14:paraId="5C96DC71" w14:textId="1921A47B" w:rsidR="00844A88" w:rsidRPr="000223A6" w:rsidRDefault="00844A88" w:rsidP="0026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223A6">
              <w:rPr>
                <w:rFonts w:ascii="Times New Roman" w:eastAsia="Times New Roman" w:hAnsi="Times New Roman" w:cs="Times New Roman"/>
                <w:i/>
                <w:color w:val="000000"/>
              </w:rPr>
              <w:t>Аудит как средство достижения экономической безопасности бизнеса</w:t>
            </w:r>
          </w:p>
        </w:tc>
        <w:tc>
          <w:tcPr>
            <w:tcW w:w="2695" w:type="pct"/>
            <w:shd w:val="clear" w:color="auto" w:fill="FFFFFF"/>
          </w:tcPr>
          <w:p w14:paraId="2293CC32" w14:textId="77777777" w:rsidR="00844A88" w:rsidRPr="000223A6" w:rsidRDefault="00844A88" w:rsidP="00613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</w:rPr>
              <w:t>Лобова Татьяна Владимировна</w:t>
            </w:r>
          </w:p>
          <w:p w14:paraId="1B0D5848" w14:textId="77777777" w:rsidR="00844A88" w:rsidRPr="000223A6" w:rsidRDefault="00844A88" w:rsidP="00613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C3F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Заместитель председателя Комитета СРО ААС средних и малых аудиторских организаций, член Апелляционного комитета СРО ААС, член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Территориального с</w:t>
            </w:r>
            <w:r w:rsidRPr="004C3F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овета Приволжского ТО СРО ААС, </w:t>
            </w:r>
            <w:r w:rsidRPr="000223A6">
              <w:rPr>
                <w:rFonts w:ascii="Times New Roman" w:eastAsia="Times New Roman" w:hAnsi="Times New Roman" w:cs="Times New Roman"/>
                <w:i/>
                <w:color w:val="000000"/>
              </w:rPr>
              <w:t>судебный налоговый эксперт, общественный помощник уполномоченного по правам предпринимателей в Нижегородской области</w:t>
            </w:r>
            <w:r w:rsidRPr="004C3F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генеральный директор ООО "Премьер аудит".</w:t>
            </w:r>
          </w:p>
          <w:p w14:paraId="6A008BE2" w14:textId="77777777" w:rsidR="00844A88" w:rsidRPr="000223A6" w:rsidRDefault="00844A88" w:rsidP="0061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223A6">
              <w:rPr>
                <w:rFonts w:ascii="Times New Roman" w:eastAsia="Times New Roman" w:hAnsi="Times New Roman" w:cs="Times New Roman"/>
                <w:i/>
                <w:color w:val="000000"/>
              </w:rPr>
              <w:t>г. Нижний Новгород</w:t>
            </w:r>
          </w:p>
        </w:tc>
      </w:tr>
      <w:tr w:rsidR="00844A88" w:rsidRPr="000223A6" w14:paraId="08767003" w14:textId="77777777" w:rsidTr="00613CD1">
        <w:trPr>
          <w:cantSplit/>
          <w:trHeight w:val="988"/>
        </w:trPr>
        <w:tc>
          <w:tcPr>
            <w:tcW w:w="2305" w:type="pct"/>
            <w:shd w:val="clear" w:color="auto" w:fill="FFFFFF"/>
          </w:tcPr>
          <w:p w14:paraId="44985C99" w14:textId="77777777" w:rsidR="00844A88" w:rsidRPr="000223A6" w:rsidRDefault="00844A88" w:rsidP="002620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223A6">
              <w:rPr>
                <w:rFonts w:ascii="Times New Roman" w:eastAsia="Times New Roman" w:hAnsi="Times New Roman" w:cs="Times New Roman"/>
                <w:i/>
              </w:rPr>
              <w:t>Риски нарушений Кодекса профессиональной этики аудиторов и влияние на экономическую безопасность бизнеса</w:t>
            </w:r>
          </w:p>
          <w:p w14:paraId="242523FD" w14:textId="77777777" w:rsidR="00844A88" w:rsidRPr="000223A6" w:rsidRDefault="00844A88" w:rsidP="0026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695" w:type="pct"/>
            <w:shd w:val="clear" w:color="auto" w:fill="FFFFFF"/>
          </w:tcPr>
          <w:p w14:paraId="3FE2628C" w14:textId="77777777" w:rsidR="00844A88" w:rsidRPr="000223A6" w:rsidRDefault="00844A88" w:rsidP="00613C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0223A6">
              <w:rPr>
                <w:rFonts w:ascii="Times New Roman" w:eastAsia="Times New Roman" w:hAnsi="Times New Roman" w:cs="Times New Roman"/>
                <w:b/>
                <w:i/>
              </w:rPr>
              <w:t>Чувакорзина</w:t>
            </w:r>
            <w:proofErr w:type="spellEnd"/>
            <w:r w:rsidRPr="000223A6">
              <w:rPr>
                <w:rFonts w:ascii="Times New Roman" w:eastAsia="Times New Roman" w:hAnsi="Times New Roman" w:cs="Times New Roman"/>
                <w:b/>
                <w:i/>
              </w:rPr>
              <w:t xml:space="preserve"> Любовь Васильевна</w:t>
            </w:r>
          </w:p>
          <w:p w14:paraId="6AEB7331" w14:textId="77777777" w:rsidR="00844A88" w:rsidRPr="000223A6" w:rsidRDefault="00844A88" w:rsidP="00613C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223A6">
              <w:rPr>
                <w:rFonts w:ascii="Times New Roman" w:eastAsia="Times New Roman" w:hAnsi="Times New Roman" w:cs="Times New Roman"/>
                <w:i/>
              </w:rPr>
              <w:t xml:space="preserve">Член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Территориального </w:t>
            </w:r>
            <w:r w:rsidRPr="000223A6">
              <w:rPr>
                <w:rFonts w:ascii="Times New Roman" w:eastAsia="Times New Roman" w:hAnsi="Times New Roman" w:cs="Times New Roman"/>
                <w:i/>
              </w:rPr>
              <w:t>совета Приволжского ТО СРО ААС, член комитета по профессиональной этике СРО ААС, директор ООО «Консалтинг-аудит»</w:t>
            </w:r>
          </w:p>
          <w:p w14:paraId="65AF12F0" w14:textId="77777777" w:rsidR="00844A88" w:rsidRPr="000223A6" w:rsidRDefault="00844A88" w:rsidP="0061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223A6">
              <w:rPr>
                <w:rFonts w:ascii="Times New Roman" w:eastAsia="Times New Roman" w:hAnsi="Times New Roman" w:cs="Times New Roman"/>
                <w:i/>
              </w:rPr>
              <w:t>г. Ижевск</w:t>
            </w:r>
          </w:p>
        </w:tc>
      </w:tr>
      <w:tr w:rsidR="00844A88" w:rsidRPr="000223A6" w14:paraId="73628C5C" w14:textId="77777777" w:rsidTr="00613CD1">
        <w:trPr>
          <w:cantSplit/>
          <w:trHeight w:val="1115"/>
        </w:trPr>
        <w:tc>
          <w:tcPr>
            <w:tcW w:w="2305" w:type="pct"/>
            <w:shd w:val="clear" w:color="auto" w:fill="FFFFFF"/>
          </w:tcPr>
          <w:p w14:paraId="42B3C901" w14:textId="77777777" w:rsidR="00844A88" w:rsidRPr="000223A6" w:rsidRDefault="00844A88" w:rsidP="002620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223A6">
              <w:rPr>
                <w:rFonts w:ascii="Times New Roman" w:hAnsi="Times New Roman" w:cs="Times New Roman"/>
                <w:i/>
              </w:rPr>
              <w:t>Применение мер дисциплинарного воздействия к недобросовестным участникам рынка аудиторских услуг</w:t>
            </w:r>
          </w:p>
        </w:tc>
        <w:tc>
          <w:tcPr>
            <w:tcW w:w="2695" w:type="pct"/>
            <w:shd w:val="clear" w:color="auto" w:fill="FFFFFF"/>
          </w:tcPr>
          <w:p w14:paraId="063301C2" w14:textId="77777777" w:rsidR="00844A88" w:rsidRPr="000223A6" w:rsidRDefault="00844A88" w:rsidP="00613C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223A6">
              <w:rPr>
                <w:rFonts w:ascii="Times New Roman" w:hAnsi="Times New Roman" w:cs="Times New Roman"/>
                <w:b/>
                <w:bCs/>
                <w:i/>
                <w:iCs/>
              </w:rPr>
              <w:t>Попова Наталья Ивановна</w:t>
            </w:r>
          </w:p>
          <w:p w14:paraId="6DD73382" w14:textId="77777777" w:rsidR="00844A88" w:rsidRPr="000223A6" w:rsidRDefault="00844A88" w:rsidP="00613C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47AEC">
              <w:rPr>
                <w:rFonts w:ascii="Times New Roman" w:hAnsi="Times New Roman" w:cs="Times New Roman"/>
                <w:i/>
              </w:rPr>
              <w:t xml:space="preserve">член Дисциплинарной Комиссии СРО ААС, </w:t>
            </w:r>
            <w:r>
              <w:rPr>
                <w:rFonts w:ascii="Times New Roman" w:hAnsi="Times New Roman" w:cs="Times New Roman"/>
                <w:i/>
              </w:rPr>
              <w:t>заместитель п</w:t>
            </w:r>
            <w:r w:rsidRPr="00547AEC">
              <w:rPr>
                <w:rFonts w:ascii="Times New Roman" w:hAnsi="Times New Roman" w:cs="Times New Roman"/>
                <w:i/>
              </w:rPr>
              <w:t>редседател</w:t>
            </w:r>
            <w:r>
              <w:rPr>
                <w:rFonts w:ascii="Times New Roman" w:hAnsi="Times New Roman" w:cs="Times New Roman"/>
                <w:i/>
              </w:rPr>
              <w:t>я</w:t>
            </w:r>
            <w:r w:rsidRPr="00547AEC">
              <w:rPr>
                <w:rFonts w:ascii="Times New Roman" w:hAnsi="Times New Roman" w:cs="Times New Roman"/>
                <w:i/>
              </w:rPr>
              <w:t xml:space="preserve"> Территориального Совета Уральского ТО СРО ААС</w:t>
            </w:r>
            <w:r>
              <w:rPr>
                <w:rFonts w:ascii="Times New Roman" w:hAnsi="Times New Roman" w:cs="Times New Roman"/>
                <w:i/>
              </w:rPr>
              <w:t>, ч</w:t>
            </w:r>
            <w:r w:rsidRPr="000223A6">
              <w:rPr>
                <w:rFonts w:ascii="Times New Roman" w:hAnsi="Times New Roman" w:cs="Times New Roman"/>
                <w:i/>
              </w:rPr>
              <w:t xml:space="preserve">лен </w:t>
            </w:r>
            <w:r>
              <w:rPr>
                <w:rFonts w:ascii="Times New Roman" w:hAnsi="Times New Roman" w:cs="Times New Roman"/>
                <w:i/>
              </w:rPr>
              <w:t xml:space="preserve">Территориального </w:t>
            </w:r>
            <w:r w:rsidRPr="000223A6">
              <w:rPr>
                <w:rFonts w:ascii="Times New Roman" w:hAnsi="Times New Roman" w:cs="Times New Roman"/>
                <w:i/>
              </w:rPr>
              <w:t xml:space="preserve">Совета Уральского </w:t>
            </w:r>
            <w:r>
              <w:rPr>
                <w:rFonts w:ascii="Times New Roman" w:hAnsi="Times New Roman" w:cs="Times New Roman"/>
                <w:i/>
              </w:rPr>
              <w:t>ТО</w:t>
            </w:r>
            <w:r w:rsidRPr="000223A6">
              <w:rPr>
                <w:rFonts w:ascii="Times New Roman" w:hAnsi="Times New Roman" w:cs="Times New Roman"/>
                <w:i/>
              </w:rPr>
              <w:t xml:space="preserve"> СРО ААС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0223A6">
              <w:rPr>
                <w:rFonts w:ascii="Times New Roman" w:hAnsi="Times New Roman" w:cs="Times New Roman"/>
                <w:i/>
              </w:rPr>
              <w:t xml:space="preserve"> директор ООО «Новый Аудит» преподаватель НЧОУ Технический университет УГМК г. Верхняя Пышма, </w:t>
            </w:r>
          </w:p>
          <w:p w14:paraId="73DFFFBB" w14:textId="77777777" w:rsidR="00844A88" w:rsidRPr="000223A6" w:rsidRDefault="00844A88" w:rsidP="00613CD1">
            <w:pPr>
              <w:spacing w:after="0" w:line="240" w:lineRule="auto"/>
              <w:jc w:val="both"/>
            </w:pPr>
            <w:r w:rsidRPr="000223A6">
              <w:rPr>
                <w:rFonts w:ascii="Times New Roman" w:hAnsi="Times New Roman" w:cs="Times New Roman"/>
                <w:i/>
              </w:rPr>
              <w:t>г. Екатеринбург</w:t>
            </w:r>
          </w:p>
        </w:tc>
      </w:tr>
      <w:tr w:rsidR="00844A88" w:rsidRPr="000223A6" w14:paraId="6D3B09E7" w14:textId="77777777" w:rsidTr="00613CD1">
        <w:trPr>
          <w:cantSplit/>
          <w:trHeight w:val="416"/>
        </w:trPr>
        <w:tc>
          <w:tcPr>
            <w:tcW w:w="2305" w:type="pct"/>
            <w:shd w:val="clear" w:color="auto" w:fill="FFFFFF"/>
          </w:tcPr>
          <w:p w14:paraId="26AFA720" w14:textId="77777777" w:rsidR="00844A88" w:rsidRPr="000223A6" w:rsidRDefault="00844A88" w:rsidP="00262065">
            <w:pPr>
              <w:spacing w:after="0" w:line="240" w:lineRule="auto"/>
              <w:jc w:val="center"/>
              <w:rPr>
                <w:rFonts w:ascii="wf_segoe-ui_normal" w:hAnsi="wf_segoe-ui_normal"/>
                <w:i/>
              </w:rPr>
            </w:pPr>
            <w:r w:rsidRPr="000223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Взаимодействие аудитора и обслуживающей организации в ходе аудита</w:t>
            </w:r>
          </w:p>
        </w:tc>
        <w:tc>
          <w:tcPr>
            <w:tcW w:w="2695" w:type="pct"/>
            <w:shd w:val="clear" w:color="auto" w:fill="FFFFFF"/>
          </w:tcPr>
          <w:p w14:paraId="3BAB3A49" w14:textId="77777777" w:rsidR="00844A88" w:rsidRPr="00327381" w:rsidRDefault="00844A88" w:rsidP="00613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27381">
              <w:rPr>
                <w:rFonts w:ascii="Times New Roman" w:eastAsia="Times New Roman" w:hAnsi="Times New Roman" w:cs="Times New Roman"/>
                <w:b/>
                <w:i/>
              </w:rPr>
              <w:t>Чернышева Елена Вячеславовна</w:t>
            </w:r>
          </w:p>
          <w:p w14:paraId="32E7DD2F" w14:textId="77777777" w:rsidR="00844A88" w:rsidRPr="00327381" w:rsidRDefault="00844A88" w:rsidP="00613CD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27381">
              <w:rPr>
                <w:rFonts w:ascii="Times New Roman" w:eastAsia="Times New Roman" w:hAnsi="Times New Roman" w:cs="Times New Roman"/>
                <w:i/>
                <w:iCs/>
              </w:rPr>
              <w:t xml:space="preserve">Член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Территориального совета</w:t>
            </w:r>
            <w:r w:rsidRPr="00327381">
              <w:rPr>
                <w:rFonts w:ascii="Times New Roman" w:eastAsia="Times New Roman" w:hAnsi="Times New Roman" w:cs="Times New Roman"/>
                <w:i/>
                <w:iCs/>
              </w:rPr>
              <w:t xml:space="preserve"> Уральского ТО СРО ААС, уполномоченный эксперт по контролю качества СРО ААС, генеральный директор ООО «Аудиторская фирма «НИКА», </w:t>
            </w:r>
          </w:p>
          <w:p w14:paraId="041D25AD" w14:textId="77777777" w:rsidR="00844A88" w:rsidRPr="000223A6" w:rsidRDefault="00844A88" w:rsidP="00613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7381">
              <w:rPr>
                <w:rFonts w:ascii="Times New Roman" w:eastAsia="Times New Roman" w:hAnsi="Times New Roman" w:cs="Times New Roman"/>
                <w:i/>
                <w:iCs/>
              </w:rPr>
              <w:t>г. Екатеринбург</w:t>
            </w:r>
            <w:r w:rsidRPr="000223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44A88" w:rsidRPr="000223A6" w14:paraId="3AEE6350" w14:textId="77777777" w:rsidTr="00613CD1">
        <w:trPr>
          <w:cantSplit/>
          <w:trHeight w:val="416"/>
        </w:trPr>
        <w:tc>
          <w:tcPr>
            <w:tcW w:w="2305" w:type="pct"/>
            <w:shd w:val="clear" w:color="auto" w:fill="FFFFFF"/>
          </w:tcPr>
          <w:p w14:paraId="0CF7DBA2" w14:textId="77777777" w:rsidR="00844A88" w:rsidRPr="000223A6" w:rsidRDefault="00844A88" w:rsidP="0026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en-US"/>
              </w:rPr>
            </w:pPr>
            <w:r w:rsidRPr="000223A6">
              <w:rPr>
                <w:rFonts w:ascii="Times New Roman" w:hAnsi="Times New Roman" w:cs="Times New Roman"/>
                <w:i/>
                <w:iCs/>
              </w:rPr>
              <w:t>Вопросы практического применения ФСБУ 25/2018 «Бухгалтерский учёт аренды»</w:t>
            </w:r>
          </w:p>
        </w:tc>
        <w:tc>
          <w:tcPr>
            <w:tcW w:w="2695" w:type="pct"/>
            <w:shd w:val="clear" w:color="auto" w:fill="FFFFFF"/>
          </w:tcPr>
          <w:p w14:paraId="1BB17AF2" w14:textId="77777777" w:rsidR="00844A88" w:rsidRPr="000223A6" w:rsidRDefault="00844A88" w:rsidP="00613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Антипина Елена Александровна </w:t>
            </w:r>
          </w:p>
          <w:p w14:paraId="02C64606" w14:textId="77777777" w:rsidR="00844A88" w:rsidRPr="000223A6" w:rsidRDefault="00844A88" w:rsidP="00613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47AEC">
              <w:rPr>
                <w:rFonts w:ascii="Times New Roman" w:eastAsia="Times New Roman" w:hAnsi="Times New Roman" w:cs="Times New Roman"/>
                <w:i/>
                <w:iCs/>
              </w:rPr>
              <w:t>Член Территориального совета Уральского ТО СРО ААС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>генеральный директор ООО «РАСТАМ-Аудит»,</w:t>
            </w:r>
          </w:p>
          <w:p w14:paraId="0B78F8D3" w14:textId="77777777" w:rsidR="00844A88" w:rsidRPr="000223A6" w:rsidRDefault="00844A88" w:rsidP="00613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en-US"/>
              </w:rPr>
            </w:pPr>
            <w:r w:rsidRPr="000223A6">
              <w:rPr>
                <w:rFonts w:ascii="Times New Roman" w:eastAsia="Times New Roman" w:hAnsi="Times New Roman" w:cs="Times New Roman"/>
                <w:i/>
                <w:color w:val="000000" w:themeColor="text1"/>
                <w:lang w:eastAsia="en-US"/>
              </w:rPr>
              <w:t>г. Тюмень</w:t>
            </w:r>
          </w:p>
        </w:tc>
      </w:tr>
      <w:tr w:rsidR="00844A88" w:rsidRPr="000223A6" w14:paraId="35DFE894" w14:textId="77777777" w:rsidTr="00613CD1">
        <w:trPr>
          <w:cantSplit/>
          <w:trHeight w:val="416"/>
        </w:trPr>
        <w:tc>
          <w:tcPr>
            <w:tcW w:w="2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C86C" w14:textId="77777777" w:rsidR="00844A88" w:rsidRPr="000223A6" w:rsidRDefault="00844A88" w:rsidP="0026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en-US"/>
              </w:rPr>
            </w:pPr>
            <w:r w:rsidRPr="000223A6">
              <w:rPr>
                <w:rFonts w:ascii="Times New Roman" w:hAnsi="Times New Roman" w:cs="Times New Roman"/>
                <w:i/>
                <w:iCs/>
                <w:color w:val="1F1F1F"/>
                <w:shd w:val="clear" w:color="auto" w:fill="FFFFFF"/>
              </w:rPr>
              <w:t>Чистые активы в свете новых ФСБУ</w:t>
            </w:r>
          </w:p>
        </w:tc>
        <w:tc>
          <w:tcPr>
            <w:tcW w:w="2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9B605" w14:textId="77777777" w:rsidR="00844A88" w:rsidRPr="000223A6" w:rsidRDefault="00844A88" w:rsidP="00613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proofErr w:type="spellStart"/>
            <w:r w:rsidRPr="000223A6">
              <w:rPr>
                <w:rFonts w:ascii="Times New Roman" w:hAnsi="Times New Roman" w:cs="Times New Roman"/>
                <w:b/>
                <w:bCs/>
                <w:i/>
              </w:rPr>
              <w:t>Лупикова</w:t>
            </w:r>
            <w:proofErr w:type="spellEnd"/>
            <w:r w:rsidRPr="000223A6">
              <w:rPr>
                <w:rFonts w:ascii="Times New Roman" w:hAnsi="Times New Roman" w:cs="Times New Roman"/>
                <w:b/>
                <w:bCs/>
                <w:i/>
              </w:rPr>
              <w:t xml:space="preserve"> Елена Владимировна</w:t>
            </w:r>
          </w:p>
          <w:p w14:paraId="4978AF0A" w14:textId="77777777" w:rsidR="00844A88" w:rsidRPr="000223A6" w:rsidRDefault="00844A88" w:rsidP="00613C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>Доцент кафедры экономической безопасности, системного анализа и контроля, ФГАОУ ВО Тюменский государственный университет, к.э.н.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>г. Тюмень</w:t>
            </w:r>
          </w:p>
        </w:tc>
      </w:tr>
      <w:tr w:rsidR="00844A88" w:rsidRPr="000223A6" w14:paraId="6DCB25E3" w14:textId="77777777" w:rsidTr="00613CD1">
        <w:trPr>
          <w:cantSplit/>
          <w:trHeight w:val="416"/>
        </w:trPr>
        <w:tc>
          <w:tcPr>
            <w:tcW w:w="2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A365A" w14:textId="77777777" w:rsidR="00844A88" w:rsidRPr="000223A6" w:rsidRDefault="00844A88" w:rsidP="002620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Современная практика подготовки кадров по специальности «Экономическая безопасность» в рамках проекта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Мультипрофильное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образование по модели «2+2+2»</w:t>
            </w:r>
          </w:p>
        </w:tc>
        <w:tc>
          <w:tcPr>
            <w:tcW w:w="2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40A90" w14:textId="77777777" w:rsidR="00844A88" w:rsidRDefault="00844A88" w:rsidP="00613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highlight w:val="white"/>
              </w:rPr>
            </w:pPr>
            <w:proofErr w:type="spellStart"/>
            <w:r w:rsidRPr="004D0D3B">
              <w:rPr>
                <w:rFonts w:ascii="Times New Roman" w:eastAsia="Times New Roman" w:hAnsi="Times New Roman" w:cs="Times New Roman"/>
                <w:b/>
                <w:i/>
                <w:iCs/>
                <w:highlight w:val="white"/>
              </w:rPr>
              <w:t>Скипин</w:t>
            </w:r>
            <w:proofErr w:type="spellEnd"/>
            <w:r w:rsidRPr="004D0D3B">
              <w:rPr>
                <w:rFonts w:ascii="Times New Roman" w:eastAsia="Times New Roman" w:hAnsi="Times New Roman" w:cs="Times New Roman"/>
                <w:b/>
                <w:i/>
                <w:iCs/>
                <w:highlight w:val="white"/>
              </w:rPr>
              <w:t xml:space="preserve"> </w:t>
            </w:r>
            <w:r w:rsidRPr="002A5D87">
              <w:rPr>
                <w:rFonts w:ascii="Times New Roman" w:eastAsia="Times New Roman" w:hAnsi="Times New Roman" w:cs="Times New Roman"/>
                <w:b/>
                <w:i/>
                <w:iCs/>
                <w:highlight w:val="white"/>
              </w:rPr>
              <w:t>Дмитрий Леонидович</w:t>
            </w:r>
          </w:p>
          <w:p w14:paraId="3C86176C" w14:textId="77777777" w:rsidR="00844A88" w:rsidRDefault="00844A88" w:rsidP="0061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highlight w:val="white"/>
              </w:rPr>
              <w:t xml:space="preserve">Доцент, </w:t>
            </w:r>
            <w:r w:rsidRPr="002A5D87">
              <w:rPr>
                <w:rFonts w:ascii="Times New Roman" w:eastAsia="Times New Roman" w:hAnsi="Times New Roman" w:cs="Times New Roman"/>
                <w:i/>
                <w:iCs/>
                <w:highlight w:val="white"/>
              </w:rPr>
              <w:t>заведующий кафедрой экономической безопасности, системного анализа и контроля, ФГАОУ ВО Тюменский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i/>
                <w:iCs/>
                <w:highlight w:val="white"/>
              </w:rPr>
              <w:t>,</w:t>
            </w:r>
            <w:r w:rsidRPr="002A5D87">
              <w:rPr>
                <w:rFonts w:ascii="Times New Roman" w:eastAsia="Times New Roman" w:hAnsi="Times New Roman" w:cs="Times New Roman"/>
                <w:i/>
                <w:iCs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highlight w:val="white"/>
              </w:rPr>
              <w:t>к.э.н.</w:t>
            </w:r>
          </w:p>
          <w:p w14:paraId="7F3D4D4B" w14:textId="77777777" w:rsidR="00844A88" w:rsidRPr="000223A6" w:rsidRDefault="00844A88" w:rsidP="00613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A5D87">
              <w:rPr>
                <w:rFonts w:ascii="Times New Roman" w:eastAsia="Times New Roman" w:hAnsi="Times New Roman" w:cs="Times New Roman"/>
                <w:i/>
                <w:iCs/>
                <w:highlight w:val="white"/>
              </w:rPr>
              <w:t>г. Тюмень</w:t>
            </w:r>
          </w:p>
        </w:tc>
      </w:tr>
      <w:tr w:rsidR="00844A88" w:rsidRPr="000223A6" w14:paraId="03EA0E17" w14:textId="77777777" w:rsidTr="00613CD1">
        <w:trPr>
          <w:cantSplit/>
          <w:trHeight w:val="416"/>
        </w:trPr>
        <w:tc>
          <w:tcPr>
            <w:tcW w:w="2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9682F" w14:textId="3AAFD03C" w:rsidR="00844A88" w:rsidRPr="000223A6" w:rsidRDefault="00844A88" w:rsidP="002620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223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US"/>
              </w:rPr>
              <w:t>Становление и развитие экологического аудита в России и за</w:t>
            </w:r>
            <w:r w:rsidR="0026206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US"/>
              </w:rPr>
              <w:t xml:space="preserve"> </w:t>
            </w:r>
            <w:r w:rsidRPr="000223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US"/>
              </w:rPr>
              <w:t>рубежом</w:t>
            </w:r>
          </w:p>
        </w:tc>
        <w:tc>
          <w:tcPr>
            <w:tcW w:w="2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E8A26" w14:textId="77777777" w:rsidR="00844A88" w:rsidRPr="000223A6" w:rsidRDefault="00844A88" w:rsidP="0061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 xml:space="preserve">Бобошко Владимир Иванович </w:t>
            </w:r>
          </w:p>
          <w:p w14:paraId="4D73D8F7" w14:textId="77777777" w:rsidR="00262065" w:rsidRDefault="00844A88" w:rsidP="0026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en-US"/>
              </w:rPr>
            </w:pPr>
            <w:r w:rsidRPr="000223A6">
              <w:rPr>
                <w:rFonts w:ascii="Times New Roman" w:eastAsia="Times New Roman" w:hAnsi="Times New Roman" w:cs="Times New Roman"/>
                <w:i/>
                <w:color w:val="000000" w:themeColor="text1"/>
                <w:lang w:eastAsia="en-US"/>
              </w:rPr>
              <w:t xml:space="preserve">профессор кафедры экономики и бухгалтерского учета, д.э.н., профессор, ФГКОУ ВО Московский университет МВД России имени В.Я.  </w:t>
            </w:r>
            <w:proofErr w:type="spellStart"/>
            <w:r w:rsidRPr="000223A6">
              <w:rPr>
                <w:rFonts w:ascii="Times New Roman" w:eastAsia="Times New Roman" w:hAnsi="Times New Roman" w:cs="Times New Roman"/>
                <w:i/>
                <w:color w:val="000000" w:themeColor="text1"/>
                <w:lang w:eastAsia="en-US"/>
              </w:rPr>
              <w:t>Кикотя</w:t>
            </w:r>
            <w:proofErr w:type="spellEnd"/>
            <w:r w:rsidRPr="000223A6">
              <w:rPr>
                <w:rFonts w:ascii="Times New Roman" w:eastAsia="Times New Roman" w:hAnsi="Times New Roman" w:cs="Times New Roman"/>
                <w:i/>
                <w:color w:val="000000" w:themeColor="text1"/>
                <w:lang w:eastAsia="en-US"/>
              </w:rPr>
              <w:t xml:space="preserve">, </w:t>
            </w:r>
          </w:p>
          <w:p w14:paraId="12092556" w14:textId="4095CA04" w:rsidR="00844A88" w:rsidRPr="000223A6" w:rsidRDefault="00844A88" w:rsidP="0026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3A6">
              <w:rPr>
                <w:rFonts w:ascii="Times New Roman" w:eastAsia="Times New Roman" w:hAnsi="Times New Roman" w:cs="Times New Roman"/>
                <w:i/>
                <w:color w:val="000000" w:themeColor="text1"/>
                <w:lang w:eastAsia="en-US"/>
              </w:rPr>
              <w:t>г. Москва</w:t>
            </w:r>
          </w:p>
        </w:tc>
      </w:tr>
      <w:tr w:rsidR="00844A88" w:rsidRPr="000223A6" w14:paraId="5BB47165" w14:textId="77777777" w:rsidTr="00613CD1">
        <w:trPr>
          <w:cantSplit/>
          <w:trHeight w:val="970"/>
        </w:trPr>
        <w:tc>
          <w:tcPr>
            <w:tcW w:w="2305" w:type="pct"/>
            <w:shd w:val="clear" w:color="auto" w:fill="FFFFFF"/>
          </w:tcPr>
          <w:p w14:paraId="452B4486" w14:textId="77777777" w:rsidR="00844A88" w:rsidRPr="000223A6" w:rsidRDefault="00844A88" w:rsidP="0026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en-US"/>
              </w:rPr>
            </w:pPr>
            <w:r w:rsidRPr="000223A6">
              <w:rPr>
                <w:rFonts w:ascii="Times New Roman" w:eastAsia="Times New Roman" w:hAnsi="Times New Roman" w:cs="Times New Roman"/>
                <w:i/>
              </w:rPr>
              <w:t>Особенности применения цифровых технологий налогового администрирования</w:t>
            </w:r>
          </w:p>
        </w:tc>
        <w:tc>
          <w:tcPr>
            <w:tcW w:w="2695" w:type="pct"/>
            <w:shd w:val="clear" w:color="auto" w:fill="FFFFFF"/>
          </w:tcPr>
          <w:p w14:paraId="27F09D0D" w14:textId="77777777" w:rsidR="00844A88" w:rsidRPr="000223A6" w:rsidRDefault="00844A88" w:rsidP="00613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0223A6">
              <w:rPr>
                <w:rFonts w:ascii="Times New Roman" w:hAnsi="Times New Roman" w:cs="Times New Roman"/>
                <w:b/>
                <w:bCs/>
                <w:i/>
              </w:rPr>
              <w:t xml:space="preserve">Бобошко Наталья Михайловна </w:t>
            </w:r>
          </w:p>
          <w:p w14:paraId="54C5C36E" w14:textId="77777777" w:rsidR="00844A88" w:rsidRPr="000223A6" w:rsidRDefault="00844A88" w:rsidP="00613C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223A6">
              <w:rPr>
                <w:rFonts w:ascii="Times New Roman" w:hAnsi="Times New Roman" w:cs="Times New Roman"/>
                <w:i/>
              </w:rPr>
              <w:t xml:space="preserve">профессор кафедры экономической безопасности, финансов и экономического анализа, д.э.н., профессор, ФГКОУ ВО Московский университет МВД России имени В.Я.  </w:t>
            </w:r>
            <w:proofErr w:type="spellStart"/>
            <w:r w:rsidRPr="000223A6">
              <w:rPr>
                <w:rFonts w:ascii="Times New Roman" w:hAnsi="Times New Roman" w:cs="Times New Roman"/>
                <w:i/>
              </w:rPr>
              <w:t>Кикотя</w:t>
            </w:r>
            <w:proofErr w:type="spellEnd"/>
            <w:r w:rsidRPr="000223A6">
              <w:rPr>
                <w:rFonts w:ascii="Times New Roman" w:hAnsi="Times New Roman" w:cs="Times New Roman"/>
                <w:i/>
              </w:rPr>
              <w:t xml:space="preserve">, </w:t>
            </w:r>
          </w:p>
          <w:p w14:paraId="41E72648" w14:textId="77777777" w:rsidR="00844A88" w:rsidRPr="000223A6" w:rsidRDefault="00844A88" w:rsidP="00613CD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223A6">
              <w:rPr>
                <w:rFonts w:ascii="Times New Roman" w:hAnsi="Times New Roman" w:cs="Times New Roman"/>
                <w:i/>
              </w:rPr>
              <w:t>г. Москва</w:t>
            </w:r>
          </w:p>
        </w:tc>
      </w:tr>
    </w:tbl>
    <w:p w14:paraId="4E64EF08" w14:textId="657D3552" w:rsidR="00FB5B20" w:rsidRPr="000223A6" w:rsidRDefault="00FB5B20" w:rsidP="00844A88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sectPr w:rsidR="00FB5B20" w:rsidRPr="000223A6" w:rsidSect="00844A88">
      <w:pgSz w:w="11906" w:h="16838"/>
      <w:pgMar w:top="567" w:right="566" w:bottom="851" w:left="85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f_segoe-ui_normal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228"/>
    <w:multiLevelType w:val="multilevel"/>
    <w:tmpl w:val="C8B09CB8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B20"/>
    <w:rsid w:val="000223A6"/>
    <w:rsid w:val="00025488"/>
    <w:rsid w:val="000361A3"/>
    <w:rsid w:val="000650A9"/>
    <w:rsid w:val="00074F50"/>
    <w:rsid w:val="00086E3E"/>
    <w:rsid w:val="000A53C5"/>
    <w:rsid w:val="000B479D"/>
    <w:rsid w:val="000B69B1"/>
    <w:rsid w:val="000C3387"/>
    <w:rsid w:val="000D5AE0"/>
    <w:rsid w:val="000F15D3"/>
    <w:rsid w:val="0014197C"/>
    <w:rsid w:val="00151A25"/>
    <w:rsid w:val="00181A35"/>
    <w:rsid w:val="001C31E8"/>
    <w:rsid w:val="001E581A"/>
    <w:rsid w:val="002022B9"/>
    <w:rsid w:val="00207DD5"/>
    <w:rsid w:val="00227A86"/>
    <w:rsid w:val="00256904"/>
    <w:rsid w:val="00260247"/>
    <w:rsid w:val="00262065"/>
    <w:rsid w:val="00287808"/>
    <w:rsid w:val="00290DA2"/>
    <w:rsid w:val="002C3A50"/>
    <w:rsid w:val="002C3C2F"/>
    <w:rsid w:val="002C7ED6"/>
    <w:rsid w:val="002E3849"/>
    <w:rsid w:val="002F2941"/>
    <w:rsid w:val="00301366"/>
    <w:rsid w:val="00311086"/>
    <w:rsid w:val="0032252D"/>
    <w:rsid w:val="00327381"/>
    <w:rsid w:val="0033396E"/>
    <w:rsid w:val="00345836"/>
    <w:rsid w:val="00380511"/>
    <w:rsid w:val="00392D01"/>
    <w:rsid w:val="003B749C"/>
    <w:rsid w:val="003F25EB"/>
    <w:rsid w:val="00405161"/>
    <w:rsid w:val="00497B03"/>
    <w:rsid w:val="004B37C2"/>
    <w:rsid w:val="004C3F71"/>
    <w:rsid w:val="004D2D96"/>
    <w:rsid w:val="004E02E0"/>
    <w:rsid w:val="004E3A7A"/>
    <w:rsid w:val="005065CA"/>
    <w:rsid w:val="005127C6"/>
    <w:rsid w:val="00547AEC"/>
    <w:rsid w:val="005509C3"/>
    <w:rsid w:val="005518CA"/>
    <w:rsid w:val="00586A53"/>
    <w:rsid w:val="005919F4"/>
    <w:rsid w:val="005A5141"/>
    <w:rsid w:val="005C3E08"/>
    <w:rsid w:val="005C61A7"/>
    <w:rsid w:val="005D3C20"/>
    <w:rsid w:val="005E11CA"/>
    <w:rsid w:val="005F38B2"/>
    <w:rsid w:val="005F40EE"/>
    <w:rsid w:val="006243FD"/>
    <w:rsid w:val="00676B3E"/>
    <w:rsid w:val="006855CA"/>
    <w:rsid w:val="00691E3B"/>
    <w:rsid w:val="006A7DB1"/>
    <w:rsid w:val="006B657F"/>
    <w:rsid w:val="006D39DD"/>
    <w:rsid w:val="00700BBC"/>
    <w:rsid w:val="00703F16"/>
    <w:rsid w:val="0071310C"/>
    <w:rsid w:val="007201C1"/>
    <w:rsid w:val="00755996"/>
    <w:rsid w:val="0076503D"/>
    <w:rsid w:val="0078254C"/>
    <w:rsid w:val="007C7E59"/>
    <w:rsid w:val="007E6A58"/>
    <w:rsid w:val="007F0A4F"/>
    <w:rsid w:val="007F172D"/>
    <w:rsid w:val="008079B2"/>
    <w:rsid w:val="00815449"/>
    <w:rsid w:val="00817B6F"/>
    <w:rsid w:val="008205CF"/>
    <w:rsid w:val="00820956"/>
    <w:rsid w:val="0084257A"/>
    <w:rsid w:val="00844A88"/>
    <w:rsid w:val="00844C6B"/>
    <w:rsid w:val="00856588"/>
    <w:rsid w:val="008A297D"/>
    <w:rsid w:val="008B0F65"/>
    <w:rsid w:val="008C2160"/>
    <w:rsid w:val="008D4434"/>
    <w:rsid w:val="008E7EF2"/>
    <w:rsid w:val="008F5B60"/>
    <w:rsid w:val="00921004"/>
    <w:rsid w:val="00934A3B"/>
    <w:rsid w:val="009403F5"/>
    <w:rsid w:val="0094705C"/>
    <w:rsid w:val="00953777"/>
    <w:rsid w:val="00963EA0"/>
    <w:rsid w:val="00981F20"/>
    <w:rsid w:val="00996523"/>
    <w:rsid w:val="009B3413"/>
    <w:rsid w:val="009B5704"/>
    <w:rsid w:val="00A1663C"/>
    <w:rsid w:val="00A7524F"/>
    <w:rsid w:val="00A97706"/>
    <w:rsid w:val="00AC6ED5"/>
    <w:rsid w:val="00AC7AA4"/>
    <w:rsid w:val="00AF31B1"/>
    <w:rsid w:val="00AF685C"/>
    <w:rsid w:val="00B20DE6"/>
    <w:rsid w:val="00B31233"/>
    <w:rsid w:val="00B4266F"/>
    <w:rsid w:val="00B461F8"/>
    <w:rsid w:val="00B5059D"/>
    <w:rsid w:val="00B7075E"/>
    <w:rsid w:val="00B777B7"/>
    <w:rsid w:val="00B84F1E"/>
    <w:rsid w:val="00BA14C0"/>
    <w:rsid w:val="00BB1F23"/>
    <w:rsid w:val="00BC70AD"/>
    <w:rsid w:val="00BD2842"/>
    <w:rsid w:val="00BE6293"/>
    <w:rsid w:val="00BF21B9"/>
    <w:rsid w:val="00C0042F"/>
    <w:rsid w:val="00C235A3"/>
    <w:rsid w:val="00C24497"/>
    <w:rsid w:val="00C313EE"/>
    <w:rsid w:val="00C46327"/>
    <w:rsid w:val="00C55471"/>
    <w:rsid w:val="00C56B93"/>
    <w:rsid w:val="00C76F1B"/>
    <w:rsid w:val="00C92D13"/>
    <w:rsid w:val="00CB015C"/>
    <w:rsid w:val="00CC36E9"/>
    <w:rsid w:val="00CD2C8E"/>
    <w:rsid w:val="00CE3F66"/>
    <w:rsid w:val="00CF24DB"/>
    <w:rsid w:val="00D02CCB"/>
    <w:rsid w:val="00D051D8"/>
    <w:rsid w:val="00D05AF6"/>
    <w:rsid w:val="00D201BE"/>
    <w:rsid w:val="00D2632A"/>
    <w:rsid w:val="00D57F32"/>
    <w:rsid w:val="00D602FF"/>
    <w:rsid w:val="00D603BB"/>
    <w:rsid w:val="00DA46CE"/>
    <w:rsid w:val="00DC3E0C"/>
    <w:rsid w:val="00DE2A2D"/>
    <w:rsid w:val="00E15618"/>
    <w:rsid w:val="00E16316"/>
    <w:rsid w:val="00E16666"/>
    <w:rsid w:val="00E20EEE"/>
    <w:rsid w:val="00E343A1"/>
    <w:rsid w:val="00E34C2A"/>
    <w:rsid w:val="00E540A0"/>
    <w:rsid w:val="00E56BC6"/>
    <w:rsid w:val="00E65C62"/>
    <w:rsid w:val="00E67114"/>
    <w:rsid w:val="00E800D5"/>
    <w:rsid w:val="00E92E82"/>
    <w:rsid w:val="00E935B9"/>
    <w:rsid w:val="00EA0536"/>
    <w:rsid w:val="00EB7EB5"/>
    <w:rsid w:val="00ED1F18"/>
    <w:rsid w:val="00ED774B"/>
    <w:rsid w:val="00F0065C"/>
    <w:rsid w:val="00F14137"/>
    <w:rsid w:val="00F14EBC"/>
    <w:rsid w:val="00F15DA0"/>
    <w:rsid w:val="00F22BEC"/>
    <w:rsid w:val="00F46142"/>
    <w:rsid w:val="00F67099"/>
    <w:rsid w:val="00F731E8"/>
    <w:rsid w:val="00F90E55"/>
    <w:rsid w:val="00F937AA"/>
    <w:rsid w:val="00F941C4"/>
    <w:rsid w:val="00FA07AC"/>
    <w:rsid w:val="00FB35CD"/>
    <w:rsid w:val="00FB5B20"/>
    <w:rsid w:val="00FB6724"/>
    <w:rsid w:val="00FC4ADF"/>
    <w:rsid w:val="00FC54EC"/>
    <w:rsid w:val="00FD0CA3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9AFF"/>
  <w15:docId w15:val="{96FC13B0-BFE7-44B1-B55D-C8E5600E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B81"/>
  </w:style>
  <w:style w:type="paragraph" w:styleId="1">
    <w:name w:val="heading 1"/>
    <w:basedOn w:val="10"/>
    <w:next w:val="10"/>
    <w:rsid w:val="00FB5B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B5B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B5B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B5B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B5B2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FB5B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B5B20"/>
  </w:style>
  <w:style w:type="table" w:customStyle="1" w:styleId="TableNormal">
    <w:name w:val="Table Normal"/>
    <w:rsid w:val="00FB5B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B5B2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7E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99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738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4738DD"/>
    <w:rPr>
      <w:b/>
      <w:bCs/>
    </w:rPr>
  </w:style>
  <w:style w:type="character" w:customStyle="1" w:styleId="apple-converted-space">
    <w:name w:val="apple-converted-space"/>
    <w:basedOn w:val="a0"/>
    <w:rsid w:val="004738DD"/>
  </w:style>
  <w:style w:type="character" w:styleId="a8">
    <w:name w:val="Hyperlink"/>
    <w:basedOn w:val="a0"/>
    <w:uiPriority w:val="99"/>
    <w:unhideWhenUsed/>
    <w:rsid w:val="004738DD"/>
    <w:rPr>
      <w:color w:val="0000FF"/>
      <w:u w:val="single"/>
    </w:rPr>
  </w:style>
  <w:style w:type="paragraph" w:customStyle="1" w:styleId="RTU-Title">
    <w:name w:val="RTU - Title"/>
    <w:basedOn w:val="a"/>
    <w:link w:val="RTU-TitleChar"/>
    <w:qFormat/>
    <w:rsid w:val="004738DD"/>
    <w:pPr>
      <w:spacing w:after="0" w:line="240" w:lineRule="auto"/>
      <w:jc w:val="center"/>
    </w:pPr>
    <w:rPr>
      <w:rFonts w:ascii="Times New Roman" w:eastAsia="MS Mincho" w:hAnsi="Times New Roman"/>
      <w:b/>
      <w:sz w:val="48"/>
      <w:szCs w:val="20"/>
      <w:lang w:val="en-US" w:eastAsia="fr-FR"/>
    </w:rPr>
  </w:style>
  <w:style w:type="character" w:customStyle="1" w:styleId="RTU-TitleChar">
    <w:name w:val="RTU - Title Char"/>
    <w:link w:val="RTU-Title"/>
    <w:rsid w:val="004738DD"/>
    <w:rPr>
      <w:rFonts w:ascii="Times New Roman" w:eastAsia="MS Mincho" w:hAnsi="Times New Roman" w:cs="Times New Roman"/>
      <w:b/>
      <w:sz w:val="48"/>
      <w:szCs w:val="20"/>
      <w:lang w:val="en-US" w:eastAsia="fr-FR"/>
    </w:rPr>
  </w:style>
  <w:style w:type="character" w:customStyle="1" w:styleId="30">
    <w:name w:val="Основной текст (3)_"/>
    <w:basedOn w:val="a0"/>
    <w:link w:val="31"/>
    <w:rsid w:val="00166C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166C7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66C7B"/>
    <w:pPr>
      <w:widowControl w:val="0"/>
      <w:shd w:val="clear" w:color="auto" w:fill="FFFFFF"/>
      <w:spacing w:after="0" w:line="360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41">
    <w:name w:val="Основной текст (4)"/>
    <w:basedOn w:val="a"/>
    <w:link w:val="40"/>
    <w:rsid w:val="00166C7B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1"/>
      <w:szCs w:val="21"/>
    </w:rPr>
  </w:style>
  <w:style w:type="character" w:customStyle="1" w:styleId="50">
    <w:name w:val="Основной текст (5)_"/>
    <w:basedOn w:val="a0"/>
    <w:link w:val="51"/>
    <w:rsid w:val="00166C7B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166C7B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i/>
      <w:iCs/>
      <w:sz w:val="30"/>
      <w:szCs w:val="30"/>
    </w:rPr>
  </w:style>
  <w:style w:type="character" w:customStyle="1" w:styleId="2105pt">
    <w:name w:val="Основной текст (2) + 10;5 pt;Полужирный"/>
    <w:basedOn w:val="a0"/>
    <w:rsid w:val="00A35A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A35AC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35AC9"/>
    <w:pPr>
      <w:widowControl w:val="0"/>
      <w:shd w:val="clear" w:color="auto" w:fill="FFFFFF"/>
      <w:spacing w:after="0" w:line="341" w:lineRule="exact"/>
      <w:jc w:val="right"/>
    </w:pPr>
    <w:rPr>
      <w:rFonts w:ascii="Times New Roman" w:hAnsi="Times New Roman"/>
      <w:i/>
      <w:iCs/>
    </w:rPr>
  </w:style>
  <w:style w:type="character" w:customStyle="1" w:styleId="295pt">
    <w:name w:val="Основной текст (2) + 9;5 pt"/>
    <w:basedOn w:val="20"/>
    <w:rsid w:val="00A35A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44B36"/>
    <w:rPr>
      <w:rFonts w:ascii="Times New Roman" w:hAnsi="Times New Roman"/>
      <w:b/>
      <w:bCs/>
      <w:i/>
      <w:iCs/>
      <w:sz w:val="30"/>
      <w:szCs w:val="30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744B36"/>
    <w:rPr>
      <w:rFonts w:ascii="Times New Roman" w:hAnsi="Times New Roman"/>
      <w:i/>
      <w:iCs/>
      <w:sz w:val="19"/>
      <w:szCs w:val="19"/>
      <w:shd w:val="clear" w:color="auto" w:fill="FFFFFF"/>
    </w:rPr>
  </w:style>
  <w:style w:type="paragraph" w:customStyle="1" w:styleId="23">
    <w:name w:val="Заголовок №2"/>
    <w:basedOn w:val="a"/>
    <w:link w:val="22"/>
    <w:rsid w:val="00744B36"/>
    <w:pPr>
      <w:widowControl w:val="0"/>
      <w:shd w:val="clear" w:color="auto" w:fill="FFFFFF"/>
      <w:spacing w:after="0" w:line="341" w:lineRule="exact"/>
      <w:jc w:val="center"/>
      <w:outlineLvl w:val="1"/>
    </w:pPr>
    <w:rPr>
      <w:rFonts w:ascii="Times New Roman" w:hAnsi="Times New Roman"/>
      <w:b/>
      <w:bCs/>
      <w:i/>
      <w:iCs/>
      <w:sz w:val="30"/>
      <w:szCs w:val="30"/>
    </w:rPr>
  </w:style>
  <w:style w:type="paragraph" w:customStyle="1" w:styleId="aa">
    <w:name w:val="Подпись к таблице"/>
    <w:basedOn w:val="a"/>
    <w:link w:val="a9"/>
    <w:rsid w:val="00744B36"/>
    <w:pPr>
      <w:widowControl w:val="0"/>
      <w:shd w:val="clear" w:color="auto" w:fill="FFFFFF"/>
      <w:spacing w:after="0" w:line="230" w:lineRule="exact"/>
      <w:jc w:val="both"/>
    </w:pPr>
    <w:rPr>
      <w:rFonts w:ascii="Times New Roman" w:hAnsi="Times New Roman"/>
      <w:i/>
      <w:iCs/>
      <w:sz w:val="19"/>
      <w:szCs w:val="19"/>
    </w:rPr>
  </w:style>
  <w:style w:type="paragraph" w:styleId="ab">
    <w:name w:val="List Paragraph"/>
    <w:basedOn w:val="a"/>
    <w:uiPriority w:val="34"/>
    <w:qFormat/>
    <w:rsid w:val="00744B36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msohyperlinkmrcssattrmrcssattr">
    <w:name w:val="msohyperlink_mr_css_attr_mr_css_attr"/>
    <w:basedOn w:val="a0"/>
    <w:rsid w:val="00744B36"/>
  </w:style>
  <w:style w:type="paragraph" w:styleId="32">
    <w:name w:val="Body Text Indent 3"/>
    <w:basedOn w:val="a"/>
    <w:link w:val="33"/>
    <w:rsid w:val="00744B36"/>
    <w:pPr>
      <w:spacing w:after="0" w:line="240" w:lineRule="auto"/>
      <w:ind w:left="1620"/>
    </w:pPr>
    <w:rPr>
      <w:rFonts w:ascii="Times New Roman" w:hAnsi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744B36"/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063E03"/>
    <w:rPr>
      <w:rFonts w:asciiTheme="minorHAnsi" w:eastAsiaTheme="minorHAnsi" w:hAnsiTheme="minorHAnsi" w:cstheme="minorBidi"/>
      <w:lang w:eastAsia="en-US"/>
    </w:rPr>
  </w:style>
  <w:style w:type="character" w:styleId="ad">
    <w:name w:val="FollowedHyperlink"/>
    <w:basedOn w:val="a0"/>
    <w:uiPriority w:val="99"/>
    <w:semiHidden/>
    <w:unhideWhenUsed/>
    <w:rsid w:val="0036167E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991959"/>
  </w:style>
  <w:style w:type="paragraph" w:styleId="ae">
    <w:name w:val="Subtitle"/>
    <w:basedOn w:val="10"/>
    <w:next w:val="10"/>
    <w:rsid w:val="00FB5B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FB5B20"/>
    <w:tblPr>
      <w:tblStyleRowBandSize w:val="1"/>
      <w:tblStyleColBandSize w:val="1"/>
    </w:tblPr>
  </w:style>
  <w:style w:type="table" w:customStyle="1" w:styleId="af0">
    <w:basedOn w:val="TableNormal"/>
    <w:rsid w:val="00FB5B20"/>
    <w:tblPr>
      <w:tblStyleRowBandSize w:val="1"/>
      <w:tblStyleColBandSize w:val="1"/>
    </w:tblPr>
  </w:style>
  <w:style w:type="table" w:customStyle="1" w:styleId="af1">
    <w:basedOn w:val="TableNormal"/>
    <w:rsid w:val="00FB5B20"/>
    <w:tblPr>
      <w:tblStyleRowBandSize w:val="1"/>
      <w:tblStyleColBandSize w:val="1"/>
    </w:tblPr>
  </w:style>
  <w:style w:type="table" w:customStyle="1" w:styleId="af2">
    <w:basedOn w:val="TableNormal"/>
    <w:rsid w:val="00FB5B20"/>
    <w:tblPr>
      <w:tblStyleRowBandSize w:val="1"/>
      <w:tblStyleColBandSize w:val="1"/>
    </w:tblPr>
  </w:style>
  <w:style w:type="table" w:customStyle="1" w:styleId="af3">
    <w:basedOn w:val="TableNormal"/>
    <w:rsid w:val="00FB5B20"/>
    <w:tblPr>
      <w:tblStyleRowBandSize w:val="1"/>
      <w:tblStyleColBandSize w:val="1"/>
    </w:tblPr>
  </w:style>
  <w:style w:type="paragraph" w:customStyle="1" w:styleId="Default">
    <w:name w:val="Default"/>
    <w:rsid w:val="005C3E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5C3E0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C3E08"/>
  </w:style>
  <w:style w:type="paragraph" w:customStyle="1" w:styleId="210">
    <w:name w:val="Заголовок 21"/>
    <w:basedOn w:val="a"/>
    <w:uiPriority w:val="9"/>
    <w:qFormat/>
    <w:rsid w:val="0033396E"/>
    <w:pPr>
      <w:keepNext/>
      <w:keepLines/>
      <w:spacing w:after="26" w:line="256" w:lineRule="auto"/>
      <w:ind w:left="10" w:right="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E3F66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3F25EB"/>
  </w:style>
  <w:style w:type="character" w:customStyle="1" w:styleId="eop">
    <w:name w:val="eop"/>
    <w:basedOn w:val="a0"/>
    <w:rsid w:val="003F25EB"/>
  </w:style>
  <w:style w:type="paragraph" w:customStyle="1" w:styleId="paragraph">
    <w:name w:val="paragraph"/>
    <w:basedOn w:val="a"/>
    <w:rsid w:val="003F2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6855CA"/>
    <w:rPr>
      <w:color w:val="605E5C"/>
      <w:shd w:val="clear" w:color="auto" w:fill="E1DFDD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5127C6"/>
    <w:rPr>
      <w:color w:val="605E5C"/>
      <w:shd w:val="clear" w:color="auto" w:fill="E1DFDD"/>
    </w:rPr>
  </w:style>
  <w:style w:type="character" w:customStyle="1" w:styleId="42">
    <w:name w:val="Неразрешенное упоминание4"/>
    <w:basedOn w:val="a0"/>
    <w:uiPriority w:val="99"/>
    <w:semiHidden/>
    <w:unhideWhenUsed/>
    <w:rsid w:val="00765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sroaas.ru/person/94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mLKYM4obx1M1EvdAlpeixq/Thg==">AMUW2mW/JRJxHx4zUcgsemd3kn1PPkx03iouzEV6fbGdiGZLfYPvaPzMXTnGUbLAhF5zqX/+ns4QuYDiFP0bAQhZbfybrLdwAiuuqFSd+TnDz/muj1+/W5Btgxr6hiNuzUNV4AsmMIqmxzECEY+CjCWmb9VSJvWEF0pD1ucj7Y4uHno+GTNz4yoXC7LCfb/oEAG978XdJPl+y326aRGhtYcZ3fRdfiZLFm7V/n51du6Gg5tK25ytRSZxKQytuRm5lgsMwnL9HOivjhSwJR18RjpatC63N4F15uL4Va8BnhNsJlxtWfvBrp88i+GjdiYIMS6e0cBXm54Tx5DXFoF1JRj6iVnPMkhBrrInGlU9tcfiyDEFZmAuAh13oGFrAhMkdCwLJiAGknigs+SD3UfeNXWgU9OKwadc+L8LKWXb4j3ndoR62Lylfybh51L8dxshnI2CTi5wlnGNzsmpJni6FsHHf/NJYitXOw==</go:docsCustomData>
</go:gDocsCustomXmlDataStorage>
</file>

<file path=customXml/itemProps1.xml><?xml version="1.0" encoding="utf-8"?>
<ds:datastoreItem xmlns:ds="http://schemas.openxmlformats.org/officeDocument/2006/customXml" ds:itemID="{5514F9E4-7783-4AEA-9765-C934F36E4F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Башкирцева Екатерина Игоревна</dc:creator>
  <cp:lastModifiedBy>Ольга Носова</cp:lastModifiedBy>
  <cp:revision>2</cp:revision>
  <cp:lastPrinted>2022-12-16T08:02:00Z</cp:lastPrinted>
  <dcterms:created xsi:type="dcterms:W3CDTF">2024-01-09T12:34:00Z</dcterms:created>
  <dcterms:modified xsi:type="dcterms:W3CDTF">2024-01-09T12:34:00Z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0x0101003CED527872B74544BEEF2A66F8BD052E</vt:lpwstr>
  </property>
</Properties>
</file>