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7F2B" w:rsidRPr="003C7F2B" w:rsidRDefault="000D18EA" w:rsidP="003C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152400</wp:posOffset>
                </wp:positionV>
                <wp:extent cx="1163955" cy="200660"/>
                <wp:effectExtent l="0" t="0" r="0" b="0"/>
                <wp:wrapNone/>
                <wp:docPr id="10" name="label_PUB_bla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2006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6570423" id="label_PUB_black" o:spid="_x0000_s1026" style="position:absolute;margin-left:40.45pt;margin-top:12pt;width:91.65pt;height:1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" stroked="f" strokecolor="#243f60 [1604]" strokeweight="2pt">
                <v:fill r:id="rId6" o:title="" recolor="t" rotate="t" type="frame"/>
                <w10:wrap anchorx="margin" anchory="page"/>
              </v:rect>
            </w:pict>
          </mc:Fallback>
        </mc:AlternateContent>
      </w:r>
      <w:r w:rsidR="003C7F2B" w:rsidRPr="003C7F2B">
        <w:rPr>
          <w:rFonts w:ascii="Times New Roman" w:hAnsi="Times New Roman" w:cs="Times New Roman"/>
          <w:b/>
          <w:bCs/>
          <w:sz w:val="28"/>
          <w:szCs w:val="28"/>
        </w:rPr>
        <w:t>Пресс-релиз заседания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7F2B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профессиональной этике и независимости аудиторов </w:t>
      </w:r>
      <w:r w:rsidRPr="003C7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Саморегулируемой организации аудиторов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 «Содружество»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C7F2B" w:rsidRPr="003C7F2B" w:rsidRDefault="00270EAE" w:rsidP="003C7F2B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0EA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DE6">
        <w:rPr>
          <w:rFonts w:ascii="Times New Roman" w:hAnsi="Times New Roman" w:cs="Times New Roman"/>
          <w:sz w:val="28"/>
          <w:szCs w:val="28"/>
        </w:rPr>
        <w:t>сентября</w:t>
      </w:r>
      <w:r w:rsidR="003C7F2B" w:rsidRPr="003C7F2B">
        <w:rPr>
          <w:rFonts w:ascii="Times New Roman" w:hAnsi="Times New Roman" w:cs="Times New Roman"/>
          <w:sz w:val="28"/>
          <w:szCs w:val="28"/>
        </w:rPr>
        <w:t xml:space="preserve"> 2020 года в очной форме (дистанционно) состоялось заседание Комитета по профессиональной этике и независимости аудиторов СРО ААС (далее – Комитет, КПЭН).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На заседании были рассмотрены:</w:t>
      </w:r>
    </w:p>
    <w:p w:rsidR="003C7F2B" w:rsidRDefault="00270EAE" w:rsidP="003C7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План</w:t>
      </w:r>
      <w:r w:rsidRPr="00270EAE">
        <w:rPr>
          <w:rFonts w:ascii="Times New Roman" w:hAnsi="Times New Roman" w:cs="Times New Roman"/>
          <w:bCs/>
          <w:iCs/>
          <w:sz w:val="28"/>
          <w:szCs w:val="28"/>
        </w:rPr>
        <w:t xml:space="preserve"> Комитета по вопросам, противодействия демпингу и недобросовестной конкуренции при предложении стоимости аудиторских услуг</w:t>
      </w:r>
      <w:r w:rsidR="003C7F2B" w:rsidRPr="003C7F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4204" w:rsidRPr="003C7F2B" w:rsidRDefault="00E14204" w:rsidP="00E142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14204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финансов РФ о разъяснении понятия безупречной деловой репутации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7F2B" w:rsidRPr="003C7F2B" w:rsidRDefault="00270EAE" w:rsidP="003C7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223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с поступающими жалобами</w:t>
      </w:r>
      <w:r w:rsidR="003C7F2B" w:rsidRPr="003C7F2B">
        <w:rPr>
          <w:rFonts w:ascii="Times New Roman" w:hAnsi="Times New Roman" w:cs="Times New Roman"/>
          <w:sz w:val="28"/>
          <w:szCs w:val="28"/>
        </w:rPr>
        <w:t>;</w:t>
      </w:r>
    </w:p>
    <w:p w:rsidR="003C7F2B" w:rsidRPr="003C7F2B" w:rsidRDefault="00270EAE" w:rsidP="003C7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9AF">
        <w:rPr>
          <w:rFonts w:ascii="Times New Roman" w:hAnsi="Times New Roman" w:cs="Times New Roman"/>
          <w:color w:val="000000" w:themeColor="text1"/>
          <w:sz w:val="28"/>
          <w:szCs w:val="28"/>
        </w:rPr>
        <w:t>Запрос в Комитет СРО ААС по правовым вопросам</w:t>
      </w:r>
      <w:r w:rsidR="003C7F2B" w:rsidRPr="003C7F2B">
        <w:rPr>
          <w:rFonts w:ascii="Times New Roman" w:hAnsi="Times New Roman" w:cs="Times New Roman"/>
          <w:sz w:val="28"/>
          <w:szCs w:val="28"/>
        </w:rPr>
        <w:t>;</w:t>
      </w:r>
    </w:p>
    <w:p w:rsidR="003C7F2B" w:rsidRDefault="00270EAE" w:rsidP="003C7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F2B" w:rsidRPr="003C7F2B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7F2B" w:rsidRPr="003C7F2B">
        <w:rPr>
          <w:rFonts w:ascii="Times New Roman" w:hAnsi="Times New Roman" w:cs="Times New Roman"/>
          <w:sz w:val="28"/>
          <w:szCs w:val="28"/>
        </w:rPr>
        <w:t xml:space="preserve">, поступивших от </w:t>
      </w:r>
      <w:r>
        <w:rPr>
          <w:rFonts w:ascii="Times New Roman" w:hAnsi="Times New Roman" w:cs="Times New Roman"/>
          <w:sz w:val="28"/>
          <w:szCs w:val="28"/>
        </w:rPr>
        <w:t>Дисциплинарной Комиссии СРО ААС;</w:t>
      </w:r>
    </w:p>
    <w:p w:rsidR="00270EAE" w:rsidRPr="003C7F2B" w:rsidRDefault="00270EAE" w:rsidP="003C7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аудиторской организации.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0EAE" w:rsidRDefault="00270EAE" w:rsidP="00270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CD">
        <w:rPr>
          <w:rFonts w:ascii="Times New Roman" w:hAnsi="Times New Roman" w:cs="Times New Roman"/>
          <w:sz w:val="28"/>
          <w:szCs w:val="28"/>
        </w:rPr>
        <w:t>До начала заседания всем чл</w:t>
      </w:r>
      <w:r>
        <w:rPr>
          <w:rFonts w:ascii="Times New Roman" w:hAnsi="Times New Roman" w:cs="Times New Roman"/>
          <w:sz w:val="28"/>
          <w:szCs w:val="28"/>
        </w:rPr>
        <w:t>енам Комитета были направлены: Д</w:t>
      </w:r>
      <w:r w:rsidRPr="00414FCD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CD">
        <w:rPr>
          <w:rFonts w:ascii="Times New Roman" w:hAnsi="Times New Roman" w:cs="Times New Roman"/>
          <w:sz w:val="28"/>
          <w:szCs w:val="28"/>
        </w:rPr>
        <w:t>по противодействию недобросовестной конкуренции на рынке аудиторских услуг, подготовленная рабочей группой СРО ААС и предложения Никифорова С.Л. по противодействию демпингу и недобросовестной конкуренции при предложении стоимости аудиторских услуг.</w:t>
      </w:r>
    </w:p>
    <w:p w:rsidR="00270EAE" w:rsidRDefault="00270EAE" w:rsidP="00270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Комитета было предложено обсудить детально пункты Дорожной карты, по которым Комитет был включен в список ответственных комитетов за проработку планов их реализации, и внести предложения по ним.</w:t>
      </w:r>
    </w:p>
    <w:p w:rsidR="00270EAE" w:rsidRDefault="00270EAE" w:rsidP="00270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CD">
        <w:rPr>
          <w:rFonts w:ascii="Times New Roman" w:hAnsi="Times New Roman" w:cs="Times New Roman"/>
          <w:sz w:val="28"/>
          <w:szCs w:val="28"/>
        </w:rPr>
        <w:t xml:space="preserve">Никифоров С.Л. дал пояснения по представленным </w:t>
      </w:r>
      <w:r>
        <w:rPr>
          <w:rFonts w:ascii="Times New Roman" w:hAnsi="Times New Roman" w:cs="Times New Roman"/>
          <w:sz w:val="28"/>
          <w:szCs w:val="28"/>
        </w:rPr>
        <w:t>предложениям по п.1.1. Дорожной карты по определению</w:t>
      </w:r>
      <w:r w:rsidRPr="00FD59FB">
        <w:rPr>
          <w:rFonts w:ascii="Times New Roman" w:hAnsi="Times New Roman" w:cs="Times New Roman"/>
          <w:sz w:val="28"/>
          <w:szCs w:val="28"/>
        </w:rPr>
        <w:t xml:space="preserve"> Регламента выявления случаев недобросовестной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EAE" w:rsidRPr="0031688C" w:rsidRDefault="00270EAE" w:rsidP="00270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 С.Л. отметил, что большие масштабы приобретает проблема проведения аудита за условный срок или стоимость, в связи, с чем будущий регламент призван решить проблему </w:t>
      </w:r>
      <w:r w:rsidRPr="0031688C">
        <w:rPr>
          <w:rFonts w:ascii="Times New Roman" w:hAnsi="Times New Roman" w:cs="Times New Roman"/>
          <w:sz w:val="28"/>
          <w:szCs w:val="28"/>
        </w:rPr>
        <w:t>недобросовестной конкуренции на рынке аудиторских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88C">
        <w:rPr>
          <w:rFonts w:ascii="Times New Roman" w:hAnsi="Times New Roman" w:cs="Times New Roman"/>
          <w:sz w:val="28"/>
          <w:szCs w:val="28"/>
        </w:rPr>
        <w:t xml:space="preserve">Необходимо создать в СРО </w:t>
      </w:r>
      <w:r>
        <w:rPr>
          <w:rFonts w:ascii="Times New Roman" w:hAnsi="Times New Roman" w:cs="Times New Roman"/>
          <w:sz w:val="28"/>
          <w:szCs w:val="28"/>
        </w:rPr>
        <w:t xml:space="preserve">ААС </w:t>
      </w:r>
      <w:r w:rsidRPr="0031688C">
        <w:rPr>
          <w:rFonts w:ascii="Times New Roman" w:hAnsi="Times New Roman" w:cs="Times New Roman"/>
          <w:sz w:val="28"/>
          <w:szCs w:val="28"/>
        </w:rPr>
        <w:t>двухуровневую систему выявления фактов     недобросо</w:t>
      </w:r>
      <w:r>
        <w:rPr>
          <w:rFonts w:ascii="Times New Roman" w:hAnsi="Times New Roman" w:cs="Times New Roman"/>
          <w:sz w:val="28"/>
          <w:szCs w:val="28"/>
        </w:rPr>
        <w:t>вестной конкуренции и демпинга.</w:t>
      </w:r>
    </w:p>
    <w:p w:rsidR="00270EAE" w:rsidRDefault="00270EAE" w:rsidP="008141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3.1. Дорожной карты «</w:t>
      </w:r>
      <w:r w:rsidR="004E3DE6">
        <w:rPr>
          <w:rFonts w:ascii="Times New Roman" w:hAnsi="Times New Roman" w:cs="Times New Roman"/>
          <w:sz w:val="28"/>
          <w:szCs w:val="28"/>
        </w:rPr>
        <w:t xml:space="preserve">Приведение локальных нормативных актов (далее «ЛНА») </w:t>
      </w:r>
      <w:r w:rsidRPr="006C32A0">
        <w:rPr>
          <w:rFonts w:ascii="Times New Roman" w:hAnsi="Times New Roman" w:cs="Times New Roman"/>
          <w:sz w:val="28"/>
          <w:szCs w:val="28"/>
        </w:rPr>
        <w:t>СРО ААС в соответствие с Разъяснениями смысла понятий деловой (профессиональной) репутации в сфере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» выступила Герасимова А.Р. По п.5.8 Дорожной карты</w:t>
      </w:r>
      <w:r w:rsidRPr="006C32A0">
        <w:rPr>
          <w:rFonts w:ascii="Times New Roman" w:hAnsi="Times New Roman" w:cs="Times New Roman"/>
          <w:sz w:val="28"/>
          <w:szCs w:val="28"/>
        </w:rPr>
        <w:t xml:space="preserve"> по реализации Основных направлений развития </w:t>
      </w:r>
      <w:r w:rsidRPr="006C32A0">
        <w:rPr>
          <w:rFonts w:ascii="Times New Roman" w:hAnsi="Times New Roman" w:cs="Times New Roman"/>
          <w:sz w:val="28"/>
          <w:szCs w:val="28"/>
        </w:rPr>
        <w:br/>
        <w:t>аудиторской деятельности в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4E7C">
        <w:rPr>
          <w:rFonts w:ascii="Times New Roman" w:hAnsi="Times New Roman" w:cs="Times New Roman"/>
          <w:sz w:val="28"/>
          <w:szCs w:val="28"/>
        </w:rPr>
        <w:t xml:space="preserve">«Повышение значимости </w:t>
      </w:r>
      <w:proofErr w:type="spellStart"/>
      <w:r w:rsidRPr="008B4E7C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8B4E7C">
        <w:rPr>
          <w:rFonts w:ascii="Times New Roman" w:hAnsi="Times New Roman" w:cs="Times New Roman"/>
          <w:sz w:val="28"/>
          <w:szCs w:val="28"/>
        </w:rPr>
        <w:t xml:space="preserve"> факторов при оценке работы </w:t>
      </w:r>
      <w:r w:rsidRPr="008B4E7C">
        <w:rPr>
          <w:rFonts w:ascii="Times New Roman" w:hAnsi="Times New Roman" w:cs="Times New Roman"/>
          <w:sz w:val="28"/>
          <w:szCs w:val="28"/>
        </w:rPr>
        <w:lastRenderedPageBreak/>
        <w:t>аудиторских организаций, аудиторов»</w:t>
      </w:r>
      <w:r>
        <w:rPr>
          <w:rFonts w:ascii="Times New Roman" w:hAnsi="Times New Roman" w:cs="Times New Roman"/>
          <w:sz w:val="28"/>
          <w:szCs w:val="28"/>
        </w:rPr>
        <w:t xml:space="preserve"> Герасимова А.Р., являясь участником рабочей группы по данному вопросу, пояснила, что проводилась работа по изучению ЛНА и</w:t>
      </w:r>
      <w:r w:rsidR="004E3DE6">
        <w:rPr>
          <w:rFonts w:ascii="Times New Roman" w:hAnsi="Times New Roman" w:cs="Times New Roman"/>
          <w:sz w:val="28"/>
          <w:szCs w:val="28"/>
        </w:rPr>
        <w:t xml:space="preserve"> были сделаны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внести изменения в Положение о членстве, регулирующие процесс проведения проверки при принятии в члены СРО ААС.</w:t>
      </w:r>
    </w:p>
    <w:p w:rsidR="00270EAE" w:rsidRDefault="00270EAE" w:rsidP="008141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Комитета обсудили необходимость проведения анализа членов СРО ААС на предмет </w:t>
      </w:r>
      <w:r w:rsidRPr="00AF3287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признаков небезупречной деловой (профессиональной) репутации.</w:t>
      </w:r>
    </w:p>
    <w:p w:rsidR="008141E1" w:rsidRDefault="00270EAE" w:rsidP="00270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Комитета также обсуждались вопросы о взаимодействии с территориальными Комитетами по этике, о введении вступительного контроля качества. </w:t>
      </w:r>
    </w:p>
    <w:p w:rsidR="008141E1" w:rsidRDefault="008141E1" w:rsidP="008141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принято решение п</w:t>
      </w:r>
      <w:r w:rsidRPr="008141E1">
        <w:rPr>
          <w:rFonts w:ascii="Times New Roman" w:hAnsi="Times New Roman" w:cs="Times New Roman"/>
          <w:sz w:val="28"/>
          <w:szCs w:val="28"/>
        </w:rPr>
        <w:t>о п. 1.1. дорожной карты по демпингу, Никифоров С.Л. подготовит проект регламента для ознакомления и обсуждения его на очередном заседании Комитета в октябре.</w:t>
      </w:r>
      <w:r w:rsidR="004E3DE6">
        <w:rPr>
          <w:rFonts w:ascii="Times New Roman" w:hAnsi="Times New Roman" w:cs="Times New Roman"/>
          <w:sz w:val="28"/>
          <w:szCs w:val="28"/>
        </w:rPr>
        <w:t xml:space="preserve"> </w:t>
      </w:r>
      <w:r w:rsidRPr="008141E1">
        <w:rPr>
          <w:rFonts w:ascii="Times New Roman" w:hAnsi="Times New Roman" w:cs="Times New Roman"/>
          <w:sz w:val="28"/>
          <w:szCs w:val="28"/>
        </w:rPr>
        <w:t>Рабочей группе по разработки предложений по недобросовестной конкуренции к следующему очному заседанию детально проработать пункты Дорожной карты, за которые отвечает Комитет.</w:t>
      </w:r>
    </w:p>
    <w:p w:rsidR="00E14204" w:rsidRDefault="00E14204" w:rsidP="008141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204" w:rsidRPr="00E14204" w:rsidRDefault="00E14204" w:rsidP="00E14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04">
        <w:rPr>
          <w:rFonts w:ascii="Times New Roman" w:hAnsi="Times New Roman" w:cs="Times New Roman"/>
          <w:sz w:val="28"/>
          <w:szCs w:val="28"/>
        </w:rPr>
        <w:t>Папуша О.В. сообщила о поступившем письме из Министерства финансов РФ о предоставлении информации о том, каким образом саморегулируемая организация аудиторов применяет Разъяснения</w:t>
      </w:r>
      <w:r w:rsidR="000D18EA" w:rsidRPr="000D18EA">
        <w:rPr>
          <w:rFonts w:ascii="Times New Roman" w:hAnsi="Times New Roman" w:cs="Times New Roman"/>
          <w:sz w:val="28"/>
          <w:szCs w:val="28"/>
        </w:rPr>
        <w:t xml:space="preserve"> смысла понятий деловой (профессиональной) репутации </w:t>
      </w:r>
      <w:r w:rsidRPr="00E14204">
        <w:rPr>
          <w:rFonts w:ascii="Times New Roman" w:hAnsi="Times New Roman" w:cs="Times New Roman"/>
          <w:sz w:val="28"/>
          <w:szCs w:val="28"/>
        </w:rPr>
        <w:t>в своей деятельности, в частности, при приеме новых членов (кол-во случаев признания деловой (профессиональной) репутации претендентов небезупречно</w:t>
      </w:r>
      <w:r>
        <w:rPr>
          <w:rFonts w:ascii="Times New Roman" w:hAnsi="Times New Roman" w:cs="Times New Roman"/>
          <w:sz w:val="28"/>
          <w:szCs w:val="28"/>
        </w:rPr>
        <w:t xml:space="preserve">й, причины и основания этого). </w:t>
      </w:r>
    </w:p>
    <w:p w:rsidR="00E14204" w:rsidRDefault="00E14204" w:rsidP="00E14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Комитета приняли решение поручить </w:t>
      </w:r>
      <w:r w:rsidRPr="00E14204">
        <w:rPr>
          <w:rFonts w:ascii="Times New Roman" w:hAnsi="Times New Roman" w:cs="Times New Roman"/>
          <w:sz w:val="28"/>
          <w:szCs w:val="28"/>
        </w:rPr>
        <w:t>Герасимовой А.Р. подготовить проект ответа на обращение Минфина РФ от Комитета по этике.</w:t>
      </w:r>
    </w:p>
    <w:p w:rsidR="008141E1" w:rsidRDefault="008141E1" w:rsidP="00E142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1E1" w:rsidRPr="008141E1" w:rsidRDefault="008141E1" w:rsidP="008141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</w:t>
      </w:r>
      <w:r w:rsidRPr="008141E1">
        <w:rPr>
          <w:rFonts w:ascii="Times New Roman" w:hAnsi="Times New Roman" w:cs="Times New Roman"/>
          <w:sz w:val="28"/>
          <w:szCs w:val="28"/>
        </w:rPr>
        <w:t xml:space="preserve"> работы с поступающими жалобами Папуша О.А. сообщила о поступивших от членов Комитета предложениях по организации работы с поступающими жалобами.</w:t>
      </w:r>
    </w:p>
    <w:p w:rsidR="008141E1" w:rsidRPr="008141E1" w:rsidRDefault="008141E1" w:rsidP="008141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E1">
        <w:rPr>
          <w:rFonts w:ascii="Times New Roman" w:hAnsi="Times New Roman" w:cs="Times New Roman"/>
          <w:sz w:val="28"/>
          <w:szCs w:val="28"/>
        </w:rPr>
        <w:t>Вербицкий В.К. предложил передать сформированные предложения по организации работы с поступающими жалобами в Правление СРО ААС для дальнейшей передачи исполнительному органу поручения о разработке новой редакции Регламента рассмотрения обращений.</w:t>
      </w:r>
    </w:p>
    <w:p w:rsidR="008141E1" w:rsidRDefault="008141E1" w:rsidP="008141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E1">
        <w:rPr>
          <w:rFonts w:ascii="Times New Roman" w:hAnsi="Times New Roman" w:cs="Times New Roman"/>
          <w:sz w:val="28"/>
          <w:szCs w:val="28"/>
        </w:rPr>
        <w:t>Носова О.А. предложила подготовить статистику о поступивших жалобах по каждому месяцу за последние 3 года.</w:t>
      </w:r>
    </w:p>
    <w:p w:rsidR="00270EAE" w:rsidRPr="0031688C" w:rsidRDefault="008141E1" w:rsidP="008141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принято решение п</w:t>
      </w:r>
      <w:r w:rsidRPr="008141E1">
        <w:rPr>
          <w:rFonts w:ascii="Times New Roman" w:hAnsi="Times New Roman" w:cs="Times New Roman"/>
          <w:sz w:val="28"/>
          <w:szCs w:val="28"/>
        </w:rPr>
        <w:t>о итогам предоставленной статистики о поступивших жалобах совместно с отделом по работе с жалобами, Комиссией по контролю качества, Дисциплинарной комиссией подготовить предложения Правлению СРО ААС о возникающих проблемах при рассмотрении жалоб и возможных способах их решения.</w:t>
      </w:r>
      <w:r w:rsidR="00270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201" w:rsidRPr="00024201" w:rsidRDefault="00024201" w:rsidP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направленному ранее з</w:t>
      </w:r>
      <w:r w:rsidRPr="00024201">
        <w:rPr>
          <w:rFonts w:ascii="Times New Roman" w:hAnsi="Times New Roman" w:cs="Times New Roman"/>
          <w:sz w:val="28"/>
          <w:szCs w:val="28"/>
        </w:rPr>
        <w:t>апрос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201">
        <w:rPr>
          <w:rFonts w:ascii="Times New Roman" w:hAnsi="Times New Roman" w:cs="Times New Roman"/>
          <w:sz w:val="28"/>
          <w:szCs w:val="28"/>
        </w:rPr>
        <w:t xml:space="preserve"> в Комитет СРО ААС по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01">
        <w:rPr>
          <w:rFonts w:ascii="Times New Roman" w:hAnsi="Times New Roman" w:cs="Times New Roman"/>
          <w:sz w:val="28"/>
          <w:szCs w:val="28"/>
        </w:rPr>
        <w:t xml:space="preserve">Папуша О.В. сообщила, что поступил ответ от Комитета по </w:t>
      </w:r>
      <w:r w:rsidRPr="00024201">
        <w:rPr>
          <w:rFonts w:ascii="Times New Roman" w:hAnsi="Times New Roman" w:cs="Times New Roman"/>
          <w:sz w:val="28"/>
          <w:szCs w:val="28"/>
        </w:rPr>
        <w:lastRenderedPageBreak/>
        <w:t>правовым воп</w:t>
      </w:r>
      <w:r>
        <w:rPr>
          <w:rFonts w:ascii="Times New Roman" w:hAnsi="Times New Roman" w:cs="Times New Roman"/>
          <w:sz w:val="28"/>
          <w:szCs w:val="28"/>
        </w:rPr>
        <w:t>росам аудиторской деятельности</w:t>
      </w:r>
      <w:r w:rsidRPr="00024201">
        <w:rPr>
          <w:rFonts w:ascii="Times New Roman" w:hAnsi="Times New Roman" w:cs="Times New Roman"/>
          <w:sz w:val="28"/>
          <w:szCs w:val="28"/>
        </w:rPr>
        <w:t xml:space="preserve"> по вопросу о наличии/отсутствии конфликта интересов или иных законодательно обоснованных ограничениях, связанных с вовлечением в работу рабочих групп по рассмотрению жалоб (или в целом в работу Комитета по профессиональной этике и независимости аудиторов) членов Комитета, входящих в другие комитеты и/или администрацию СРО ААС.</w:t>
      </w:r>
    </w:p>
    <w:p w:rsidR="00024201" w:rsidRPr="00024201" w:rsidRDefault="00024201" w:rsidP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01">
        <w:rPr>
          <w:rFonts w:ascii="Times New Roman" w:hAnsi="Times New Roman" w:cs="Times New Roman"/>
          <w:sz w:val="28"/>
          <w:szCs w:val="28"/>
        </w:rPr>
        <w:t>Согласно ответу для признания факта наличия конфликта интересов необходимо соблюдение трех условий: лицо должно относиться к категории заинтересованных лиц; у него должна быть личная заинтересованность, которая влияет или может повлиять на обеспечение прав и законных интересов СРО, членов СРО; личная заинтересованность должна влиять или создавать угрозу влияния на исполнение профессиональных обязанностей лица в рассматриваемом органе СРО и/или противоречить (вызывать угрозу противоречия) законным интересам СРО.</w:t>
      </w:r>
    </w:p>
    <w:p w:rsidR="00024201" w:rsidRPr="00024201" w:rsidRDefault="00024201" w:rsidP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01">
        <w:rPr>
          <w:rFonts w:ascii="Times New Roman" w:hAnsi="Times New Roman" w:cs="Times New Roman"/>
          <w:sz w:val="28"/>
          <w:szCs w:val="28"/>
        </w:rPr>
        <w:t>В отсутствие указанных выше условий, участие члена Комитета само по себе не является, в соответствии с действующим законодательством и локальными актами СРО ААС обстоятельством, однозначно свидетельствующим о конфликте интересов.</w:t>
      </w:r>
    </w:p>
    <w:p w:rsidR="003C7F2B" w:rsidRDefault="00024201" w:rsidP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01">
        <w:rPr>
          <w:rFonts w:ascii="Times New Roman" w:hAnsi="Times New Roman" w:cs="Times New Roman"/>
          <w:sz w:val="28"/>
          <w:szCs w:val="28"/>
        </w:rPr>
        <w:t>Папуша О.В. пояснила, что в качестве меры предотвращения конфликта интересов, в случае наличия личной заинтересованности, член Комитета обязан проинформировать Председателя для дальнейшего вывода заинтересованного лица из состава Комитета на период принятия решения по вопросу в отношении, которого член Комитета признается заинтересованным лицом.</w:t>
      </w:r>
    </w:p>
    <w:p w:rsidR="00024201" w:rsidRPr="003C7F2B" w:rsidRDefault="00024201" w:rsidP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153" w:rsidRDefault="00024201" w:rsidP="00C9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рассмотрено 2</w:t>
      </w:r>
      <w:r w:rsidR="003C7F2B" w:rsidRPr="003C7F2B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7F2B" w:rsidRPr="003C7F2B">
        <w:rPr>
          <w:rFonts w:ascii="Times New Roman" w:hAnsi="Times New Roman" w:cs="Times New Roman"/>
          <w:sz w:val="28"/>
          <w:szCs w:val="28"/>
        </w:rPr>
        <w:t>, поступивших от Дисциплинарной комиссии, по вопросам о дискредитации профессии аудитора, о нарушении кодекса профессиональной э</w:t>
      </w:r>
      <w:r>
        <w:rPr>
          <w:rFonts w:ascii="Times New Roman" w:hAnsi="Times New Roman" w:cs="Times New Roman"/>
          <w:sz w:val="28"/>
          <w:szCs w:val="28"/>
        </w:rPr>
        <w:t>тики. Было принято решение: по 1 жалобе</w:t>
      </w:r>
      <w:r w:rsidR="003C7F2B" w:rsidRPr="003C7F2B">
        <w:rPr>
          <w:rFonts w:ascii="Times New Roman" w:hAnsi="Times New Roman" w:cs="Times New Roman"/>
          <w:sz w:val="28"/>
          <w:szCs w:val="28"/>
        </w:rPr>
        <w:t xml:space="preserve"> </w:t>
      </w:r>
      <w:r w:rsidRPr="00024201">
        <w:rPr>
          <w:rFonts w:ascii="Times New Roman" w:hAnsi="Times New Roman" w:cs="Times New Roman"/>
          <w:sz w:val="28"/>
          <w:szCs w:val="28"/>
        </w:rPr>
        <w:t>Рабочей группе доработать проект ответа и вынести на рассмотрение Комитета в заочном голосовании.</w:t>
      </w:r>
      <w:r w:rsidR="003C7F2B" w:rsidRPr="003C7F2B">
        <w:rPr>
          <w:rFonts w:ascii="Times New Roman" w:hAnsi="Times New Roman" w:cs="Times New Roman"/>
          <w:sz w:val="28"/>
          <w:szCs w:val="28"/>
        </w:rPr>
        <w:t xml:space="preserve">;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7F2B" w:rsidRPr="003C7F2B">
        <w:rPr>
          <w:rFonts w:ascii="Times New Roman" w:hAnsi="Times New Roman" w:cs="Times New Roman"/>
          <w:sz w:val="28"/>
          <w:szCs w:val="28"/>
        </w:rPr>
        <w:t xml:space="preserve"> жалобе утвердить заключение Комитета для передачи в Дисциплинарную комиссию СРО ААС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201" w:rsidRDefault="00024201" w:rsidP="00C929F8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поступившему запросу от аудиторской организации Комитетом принято решение в</w:t>
      </w:r>
      <w:r w:rsidRPr="000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проект ответа с учетов представленных комментариев </w:t>
      </w:r>
      <w:r w:rsidR="00C9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членов Комитета </w:t>
      </w:r>
      <w:r w:rsidRPr="000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в Комиссию по контролю качества</w:t>
      </w:r>
      <w:r w:rsidR="00C9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2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E42F"/>
    <w:multiLevelType w:val="multilevel"/>
    <w:tmpl w:val="400291A2"/>
    <w:lvl w:ilvl="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2B"/>
    <w:rsid w:val="00024201"/>
    <w:rsid w:val="000279DC"/>
    <w:rsid w:val="000662B7"/>
    <w:rsid w:val="000D18EA"/>
    <w:rsid w:val="001E1133"/>
    <w:rsid w:val="00270EAE"/>
    <w:rsid w:val="003C7F2B"/>
    <w:rsid w:val="004E3DE6"/>
    <w:rsid w:val="008141E1"/>
    <w:rsid w:val="00A77B31"/>
    <w:rsid w:val="00A803E3"/>
    <w:rsid w:val="00C929F8"/>
    <w:rsid w:val="00DB41A2"/>
    <w:rsid w:val="00E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B343-C653-4F94-93D7-332C72C5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4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Сопивнык Татьяна Викторовна</cp:lastModifiedBy>
  <cp:revision>2</cp:revision>
  <dcterms:created xsi:type="dcterms:W3CDTF">2020-11-11T12:08:00Z</dcterms:created>
  <dcterms:modified xsi:type="dcterms:W3CDTF">2020-11-11T12:08:00Z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