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DF" w:rsidRPr="00A1653F" w:rsidRDefault="006150DF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A1653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-453390</wp:posOffset>
            </wp:positionV>
            <wp:extent cx="1600200" cy="1152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0DF" w:rsidRPr="00A1653F" w:rsidRDefault="006150DF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6150DF" w:rsidRPr="00A1653F" w:rsidRDefault="006150DF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F25624" w:rsidRPr="00A1653F" w:rsidRDefault="00A1653F" w:rsidP="00A8134A">
      <w:pPr>
        <w:spacing w:before="120" w:after="1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1653F">
        <w:rPr>
          <w:rFonts w:ascii="Arial" w:hAnsi="Arial" w:cs="Arial"/>
          <w:b/>
          <w:sz w:val="22"/>
          <w:szCs w:val="22"/>
        </w:rPr>
        <w:t xml:space="preserve">РАЗЪЯСНЕНИЕ ПО ВОПРОСАМ ПРОТИВОДЕЙСТВИЯ ЛЕГАЛИЗАЦИИ (ОТМЫВАНИЮ) ДОХОДОВ, ПОЛУЧЕННЫХ ПРЕСТУПНЫМ ПУТЕМ, И ФИНАНСИРОВАНИЮ ТЕРРОРИЗМА ПРИ </w:t>
      </w:r>
      <w:r w:rsidR="00927A7D">
        <w:rPr>
          <w:rFonts w:ascii="Arial" w:hAnsi="Arial" w:cs="Arial"/>
          <w:b/>
          <w:sz w:val="22"/>
          <w:szCs w:val="22"/>
        </w:rPr>
        <w:t>ОКАЗАНИИ АУДИТОРСКИХ УСЛУГ</w:t>
      </w:r>
      <w:r w:rsidRPr="00A1653F">
        <w:rPr>
          <w:rFonts w:ascii="Arial" w:hAnsi="Arial" w:cs="Arial"/>
          <w:b/>
          <w:sz w:val="22"/>
          <w:szCs w:val="22"/>
        </w:rPr>
        <w:t xml:space="preserve"> В ОТНОШЕНИИ ЛИЗИНГОВЫХ КОМПАНИЙ</w:t>
      </w:r>
    </w:p>
    <w:p w:rsidR="00A8134A" w:rsidRPr="00A1653F" w:rsidRDefault="00A8134A" w:rsidP="00A8134A">
      <w:pPr>
        <w:spacing w:before="120" w:after="12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A4ED1" w:rsidRPr="00A1653F" w:rsidRDefault="007A4ED1" w:rsidP="007E5D72">
      <w:pPr>
        <w:pStyle w:val="a3"/>
        <w:numPr>
          <w:ilvl w:val="0"/>
          <w:numId w:val="9"/>
        </w:numPr>
        <w:spacing w:before="120" w:after="12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A1653F">
        <w:rPr>
          <w:rFonts w:ascii="Arial" w:hAnsi="Arial" w:cs="Arial"/>
          <w:b/>
          <w:sz w:val="22"/>
          <w:szCs w:val="22"/>
        </w:rPr>
        <w:t xml:space="preserve">Общая характеристика </w:t>
      </w:r>
      <w:r w:rsidR="001D65D0" w:rsidRPr="00A1653F">
        <w:rPr>
          <w:rFonts w:ascii="Arial" w:hAnsi="Arial" w:cs="Arial"/>
          <w:b/>
          <w:sz w:val="22"/>
          <w:szCs w:val="22"/>
        </w:rPr>
        <w:t xml:space="preserve">лизингового </w:t>
      </w:r>
      <w:r w:rsidRPr="00A1653F">
        <w:rPr>
          <w:rFonts w:ascii="Arial" w:hAnsi="Arial" w:cs="Arial"/>
          <w:b/>
          <w:sz w:val="22"/>
          <w:szCs w:val="22"/>
        </w:rPr>
        <w:t>сектора</w:t>
      </w:r>
    </w:p>
    <w:p w:rsidR="004B63A3" w:rsidRPr="00A1653F" w:rsidRDefault="007A4ED1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В целях </w:t>
      </w:r>
      <w:r w:rsidR="002D6C18" w:rsidRPr="00A1653F">
        <w:rPr>
          <w:rFonts w:ascii="Arial" w:hAnsi="Arial" w:cs="Arial"/>
          <w:sz w:val="22"/>
          <w:szCs w:val="22"/>
        </w:rPr>
        <w:t>Федерального закона № 115-ФЗ «О противодействии легализации (отмыванию) доходов, полученных преступным путем, и финансированию терроризма»</w:t>
      </w:r>
      <w:r w:rsidR="00931183" w:rsidRPr="00A1653F">
        <w:rPr>
          <w:rStyle w:val="aa"/>
          <w:rFonts w:ascii="Arial" w:hAnsi="Arial" w:cs="Arial"/>
          <w:sz w:val="22"/>
          <w:szCs w:val="22"/>
        </w:rPr>
        <w:footnoteReference w:id="1"/>
      </w:r>
      <w:r w:rsidR="002D6C18" w:rsidRPr="00A1653F">
        <w:rPr>
          <w:rFonts w:ascii="Arial" w:hAnsi="Arial" w:cs="Arial"/>
          <w:sz w:val="22"/>
          <w:szCs w:val="22"/>
        </w:rPr>
        <w:t xml:space="preserve"> (далее – Закон № 115-ФЗ) лизинговые компании отнесены </w:t>
      </w:r>
      <w:r w:rsidRPr="00A1653F">
        <w:rPr>
          <w:rFonts w:ascii="Arial" w:hAnsi="Arial" w:cs="Arial"/>
          <w:sz w:val="22"/>
          <w:szCs w:val="22"/>
        </w:rPr>
        <w:t>к организациям, осуществляющим операции с денежными</w:t>
      </w:r>
      <w:r w:rsidR="002D6C18" w:rsidRPr="00A1653F">
        <w:rPr>
          <w:rFonts w:ascii="Arial" w:hAnsi="Arial" w:cs="Arial"/>
          <w:sz w:val="22"/>
          <w:szCs w:val="22"/>
        </w:rPr>
        <w:t xml:space="preserve"> средствами или иным имуществом (ст. 5 Закона № 115-ФЗ).</w:t>
      </w:r>
      <w:r w:rsidR="004B63A3" w:rsidRPr="00A1653F">
        <w:rPr>
          <w:rFonts w:ascii="Arial" w:hAnsi="Arial" w:cs="Arial"/>
          <w:sz w:val="22"/>
          <w:szCs w:val="22"/>
        </w:rPr>
        <w:t xml:space="preserve"> Лизинговая деятельность регулируется положениями ст.</w:t>
      </w:r>
      <w:r w:rsidR="00F82269">
        <w:rPr>
          <w:rFonts w:ascii="Arial" w:hAnsi="Arial" w:cs="Arial"/>
          <w:sz w:val="22"/>
          <w:szCs w:val="22"/>
        </w:rPr>
        <w:t>ст.</w:t>
      </w:r>
      <w:r w:rsidR="004B63A3" w:rsidRPr="00A1653F">
        <w:rPr>
          <w:rFonts w:ascii="Arial" w:hAnsi="Arial" w:cs="Arial"/>
          <w:sz w:val="22"/>
          <w:szCs w:val="22"/>
        </w:rPr>
        <w:t xml:space="preserve"> 665-670 </w:t>
      </w:r>
      <w:r w:rsidR="006F41DD">
        <w:rPr>
          <w:rFonts w:ascii="Arial" w:hAnsi="Arial" w:cs="Arial"/>
          <w:sz w:val="22"/>
          <w:szCs w:val="22"/>
        </w:rPr>
        <w:t>ГК РФ</w:t>
      </w:r>
      <w:r w:rsidR="004B63A3" w:rsidRPr="00A1653F">
        <w:rPr>
          <w:rFonts w:ascii="Arial" w:hAnsi="Arial" w:cs="Arial"/>
          <w:sz w:val="22"/>
          <w:szCs w:val="22"/>
        </w:rPr>
        <w:t>, а также Федеральным законом № 164-ФЗ «О финансовой аренде (лизинге)»</w:t>
      </w:r>
      <w:r w:rsidR="00F82269">
        <w:rPr>
          <w:rStyle w:val="aa"/>
          <w:rFonts w:ascii="Arial" w:hAnsi="Arial" w:cs="Arial"/>
          <w:sz w:val="22"/>
          <w:szCs w:val="22"/>
        </w:rPr>
        <w:footnoteReference w:id="2"/>
      </w:r>
      <w:r w:rsidR="004B63A3" w:rsidRPr="00A1653F">
        <w:rPr>
          <w:rFonts w:ascii="Arial" w:hAnsi="Arial" w:cs="Arial"/>
          <w:sz w:val="22"/>
          <w:szCs w:val="22"/>
        </w:rPr>
        <w:t>.</w:t>
      </w:r>
    </w:p>
    <w:p w:rsidR="004B63A3" w:rsidRPr="00A1653F" w:rsidRDefault="004B63A3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Лизинговые компании имеют право привлекать средства юридических и (или) физических лиц (резидентов и нерезидентов Российской Федерации) для осуществления лизинговой деятельности в уста</w:t>
      </w:r>
      <w:r w:rsidR="0009030D" w:rsidRPr="00A1653F">
        <w:rPr>
          <w:rFonts w:ascii="Arial" w:hAnsi="Arial" w:cs="Arial"/>
          <w:sz w:val="22"/>
          <w:szCs w:val="22"/>
        </w:rPr>
        <w:t>новленном законодательством Рос</w:t>
      </w:r>
      <w:r w:rsidRPr="00A1653F">
        <w:rPr>
          <w:rFonts w:ascii="Arial" w:hAnsi="Arial" w:cs="Arial"/>
          <w:sz w:val="22"/>
          <w:szCs w:val="22"/>
        </w:rPr>
        <w:t>сийской Федерации порядке.</w:t>
      </w:r>
    </w:p>
    <w:p w:rsidR="007A4ED1" w:rsidRPr="00A1653F" w:rsidRDefault="004B63A3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Преимущественно лизинговые компании привлекают ка</w:t>
      </w:r>
      <w:r w:rsidR="0009030D" w:rsidRPr="00A1653F">
        <w:rPr>
          <w:rFonts w:ascii="Arial" w:hAnsi="Arial" w:cs="Arial"/>
          <w:sz w:val="22"/>
          <w:szCs w:val="22"/>
        </w:rPr>
        <w:t>питал и долгосрочные заемные ре</w:t>
      </w:r>
      <w:r w:rsidRPr="00A1653F">
        <w:rPr>
          <w:rFonts w:ascii="Arial" w:hAnsi="Arial" w:cs="Arial"/>
          <w:sz w:val="22"/>
          <w:szCs w:val="22"/>
        </w:rPr>
        <w:t>сурсы у профессиональных участников финансового рынка, а не у населения, и осуществляют долгосрочные инвестиции в предметы лизинга (основные с</w:t>
      </w:r>
      <w:r w:rsidR="0009030D" w:rsidRPr="00A1653F">
        <w:rPr>
          <w:rFonts w:ascii="Arial" w:hAnsi="Arial" w:cs="Arial"/>
          <w:sz w:val="22"/>
          <w:szCs w:val="22"/>
        </w:rPr>
        <w:t>редства, выбираемые лизингополуч</w:t>
      </w:r>
      <w:r w:rsidRPr="00A1653F">
        <w:rPr>
          <w:rFonts w:ascii="Arial" w:hAnsi="Arial" w:cs="Arial"/>
          <w:sz w:val="22"/>
          <w:szCs w:val="22"/>
        </w:rPr>
        <w:t>ателями</w:t>
      </w:r>
      <w:r w:rsidR="007916F1" w:rsidRPr="00A1653F">
        <w:rPr>
          <w:rFonts w:ascii="Arial" w:hAnsi="Arial" w:cs="Arial"/>
          <w:sz w:val="22"/>
          <w:szCs w:val="22"/>
        </w:rPr>
        <w:t>-</w:t>
      </w:r>
      <w:r w:rsidRPr="00A1653F">
        <w:rPr>
          <w:rFonts w:ascii="Arial" w:hAnsi="Arial" w:cs="Arial"/>
          <w:sz w:val="22"/>
          <w:szCs w:val="22"/>
        </w:rPr>
        <w:t>юридическими лицами). Лизинг в Российской Федерации – важный источник долгосрочных инвестиций в основной капитал, особенно для предприятий малого и среднего бизнеса.</w:t>
      </w:r>
    </w:p>
    <w:p w:rsidR="003D5716" w:rsidRPr="00A1653F" w:rsidRDefault="003D5716" w:rsidP="003D57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Лизинговый сектор в значительной мере неоднороден по объему сделок, отраслевой направленности, специфики операционной деятельности, что отражается на существенных различиях в уровнях риска легализации (отмывания) доходов, полученных преступным путем, и финансирования терроризма (далее – ОД/ФТ) в разных сегментах рынка.</w:t>
      </w:r>
    </w:p>
    <w:p w:rsidR="003D5716" w:rsidRPr="00A1653F" w:rsidRDefault="003D5716" w:rsidP="003D57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По типу владения лизинговые компании можно разделить на 4 группы.</w:t>
      </w:r>
    </w:p>
    <w:p w:rsidR="003D5716" w:rsidRPr="00A1653F" w:rsidRDefault="003D5716" w:rsidP="003D57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Первая группа участников рынка представлена компаниями с государственным участием в капитале. Стандарты корпоративного управления и контроля в данных компаниях, реализуемые с участием представителей государственных органов, дополняется системой финансового контроля за расходованием бюджетных средств. Основные отрасли концентрации: авиационный транспорт, железнодорожная и сельскохозяйственная техника.</w:t>
      </w:r>
    </w:p>
    <w:p w:rsidR="007A4ED1" w:rsidRPr="00A1653F" w:rsidRDefault="003D5716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Отличительными чертами компаний второй группы являются низкая достаточность капитала и значительный объем финансирования со стороны материнских банков. Основные отрасли концентрации: железнодорожная техника, строительная и дорожно-строительная техника, грузовой транспорт, авиационный транспорт.</w:t>
      </w:r>
    </w:p>
    <w:p w:rsidR="003D5716" w:rsidRPr="00A1653F" w:rsidRDefault="003D5716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Особенностями </w:t>
      </w:r>
      <w:proofErr w:type="spellStart"/>
      <w:r w:rsidRPr="00A1653F">
        <w:rPr>
          <w:rFonts w:ascii="Arial" w:hAnsi="Arial" w:cs="Arial"/>
          <w:sz w:val="22"/>
          <w:szCs w:val="22"/>
        </w:rPr>
        <w:t>кэптивных</w:t>
      </w:r>
      <w:proofErr w:type="spellEnd"/>
      <w:r w:rsidRPr="00A1653F">
        <w:rPr>
          <w:rFonts w:ascii="Arial" w:hAnsi="Arial" w:cs="Arial"/>
          <w:sz w:val="22"/>
          <w:szCs w:val="22"/>
        </w:rPr>
        <w:t xml:space="preserve"> компаний (принадлежат «материнской» структуре, например, автомобильному концерну), представляющих третий сегмент, являются диверсификация обязательств, включая внешние займы, а также высокая, по сравнению с другими группами, достаточность капитала. Основные отрасли концентрации</w:t>
      </w:r>
      <w:r w:rsidR="00072392">
        <w:rPr>
          <w:rFonts w:ascii="Arial" w:hAnsi="Arial" w:cs="Arial"/>
          <w:sz w:val="22"/>
          <w:szCs w:val="22"/>
        </w:rPr>
        <w:t xml:space="preserve"> те что, что и для первой группы</w:t>
      </w:r>
      <w:r w:rsidRPr="00A1653F">
        <w:rPr>
          <w:rFonts w:ascii="Arial" w:hAnsi="Arial" w:cs="Arial"/>
          <w:sz w:val="22"/>
          <w:szCs w:val="22"/>
        </w:rPr>
        <w:t>: авиационный транспорт, железнодорожная и сельскохозяйственная техника.</w:t>
      </w:r>
    </w:p>
    <w:p w:rsidR="003D5716" w:rsidRPr="00A1653F" w:rsidRDefault="003D5716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lastRenderedPageBreak/>
        <w:t>В компаниях второй и третьей группы, как правило, также наблюдаются стандарты внутреннего контроля и четко выстроенная система оценки и управления рисками, передающиеся от «материнских» компаний (банков, концернов).</w:t>
      </w:r>
    </w:p>
    <w:p w:rsidR="003D5716" w:rsidRPr="00A1653F" w:rsidRDefault="003D5716" w:rsidP="003D571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Четвертую группу формируют независимые лизинговые компании, а также компании, входящие в группы нефинансового сектора, которые представлены, главным образом, средним и малым бизнесом. Основными отраслями концентрации являются легковые и грузовые автомобили, железнодорожная и сельскохозяйственная техника.</w:t>
      </w:r>
    </w:p>
    <w:p w:rsidR="003D5716" w:rsidRPr="00A1653F" w:rsidRDefault="000D48D4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В Российской Федерации, также как и в мировой практике, лизинг для физических лиц является одним из каналов продажи автомобилей и представляет собой альтернативу автокредитованию. К числу лизинговых компаний, работающих с физическими лицами, относится, преимущественно, четвертая группа сектора.</w:t>
      </w:r>
    </w:p>
    <w:p w:rsidR="003D5716" w:rsidRPr="00A1653F" w:rsidRDefault="003D5716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F25624" w:rsidRPr="00A1653F" w:rsidRDefault="000D48D4" w:rsidP="007E5D72">
      <w:pPr>
        <w:pStyle w:val="a3"/>
        <w:numPr>
          <w:ilvl w:val="0"/>
          <w:numId w:val="9"/>
        </w:numPr>
        <w:spacing w:before="120" w:after="12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A1653F">
        <w:rPr>
          <w:rFonts w:ascii="Arial" w:hAnsi="Arial" w:cs="Arial"/>
          <w:b/>
          <w:sz w:val="22"/>
          <w:szCs w:val="22"/>
        </w:rPr>
        <w:t>Угрозы</w:t>
      </w:r>
      <w:r w:rsidR="00072392">
        <w:rPr>
          <w:rFonts w:ascii="Arial" w:hAnsi="Arial" w:cs="Arial"/>
          <w:b/>
          <w:sz w:val="22"/>
          <w:szCs w:val="22"/>
        </w:rPr>
        <w:t xml:space="preserve"> ОД/ФТ в</w:t>
      </w:r>
      <w:r w:rsidRPr="00A1653F">
        <w:rPr>
          <w:rFonts w:ascii="Arial" w:hAnsi="Arial" w:cs="Arial"/>
          <w:b/>
          <w:sz w:val="22"/>
          <w:szCs w:val="22"/>
        </w:rPr>
        <w:t xml:space="preserve"> </w:t>
      </w:r>
      <w:r w:rsidR="00E92029" w:rsidRPr="00A1653F">
        <w:rPr>
          <w:rFonts w:ascii="Arial" w:hAnsi="Arial" w:cs="Arial"/>
          <w:b/>
          <w:sz w:val="22"/>
          <w:szCs w:val="22"/>
        </w:rPr>
        <w:t>лизингово</w:t>
      </w:r>
      <w:r w:rsidR="00072392">
        <w:rPr>
          <w:rFonts w:ascii="Arial" w:hAnsi="Arial" w:cs="Arial"/>
          <w:b/>
          <w:sz w:val="22"/>
          <w:szCs w:val="22"/>
        </w:rPr>
        <w:t>м</w:t>
      </w:r>
      <w:r w:rsidRPr="00A1653F">
        <w:rPr>
          <w:rFonts w:ascii="Arial" w:hAnsi="Arial" w:cs="Arial"/>
          <w:b/>
          <w:sz w:val="22"/>
          <w:szCs w:val="22"/>
        </w:rPr>
        <w:t xml:space="preserve"> сектор</w:t>
      </w:r>
      <w:r w:rsidR="00072392">
        <w:rPr>
          <w:rFonts w:ascii="Arial" w:hAnsi="Arial" w:cs="Arial"/>
          <w:b/>
          <w:sz w:val="22"/>
          <w:szCs w:val="22"/>
        </w:rPr>
        <w:t>е</w:t>
      </w:r>
      <w:r w:rsidRPr="00A1653F">
        <w:rPr>
          <w:rFonts w:ascii="Arial" w:hAnsi="Arial" w:cs="Arial"/>
          <w:b/>
          <w:sz w:val="22"/>
          <w:szCs w:val="22"/>
        </w:rPr>
        <w:t xml:space="preserve"> </w:t>
      </w:r>
    </w:p>
    <w:p w:rsidR="00F15286" w:rsidRPr="00A1653F" w:rsidRDefault="00F15286" w:rsidP="001D65D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Угроза вовлечения лизингового сектора (с использованием его инфраструктуры) в схемы легализации преступных доходов является умеренной</w:t>
      </w:r>
      <w:r w:rsidR="00CC0EC1" w:rsidRPr="00A1653F">
        <w:rPr>
          <w:rStyle w:val="aa"/>
          <w:rFonts w:ascii="Arial" w:hAnsi="Arial" w:cs="Arial"/>
          <w:sz w:val="22"/>
          <w:szCs w:val="22"/>
        </w:rPr>
        <w:footnoteReference w:id="3"/>
      </w:r>
      <w:r w:rsidRPr="00A1653F">
        <w:rPr>
          <w:rFonts w:ascii="Arial" w:hAnsi="Arial" w:cs="Arial"/>
          <w:sz w:val="22"/>
          <w:szCs w:val="22"/>
        </w:rPr>
        <w:t xml:space="preserve">. </w:t>
      </w:r>
    </w:p>
    <w:p w:rsidR="00F15286" w:rsidRPr="00A1653F" w:rsidRDefault="0004055C" w:rsidP="00F152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Основным видом выявляемых преступлений высту</w:t>
      </w:r>
      <w:r w:rsidR="00F15286" w:rsidRPr="00A1653F">
        <w:rPr>
          <w:rFonts w:ascii="Arial" w:hAnsi="Arial" w:cs="Arial"/>
          <w:sz w:val="22"/>
          <w:szCs w:val="22"/>
        </w:rPr>
        <w:t>пает мошенничество (ст. 159 УК РФ) и хищение имущества, в том числе бюджетных средств (ст. 160 УК РФ), и уже как следствие таких деяний – легализация преступных доходов (</w:t>
      </w:r>
      <w:r w:rsidR="00C45806">
        <w:rPr>
          <w:rFonts w:ascii="Arial" w:hAnsi="Arial" w:cs="Arial"/>
          <w:sz w:val="22"/>
          <w:szCs w:val="22"/>
        </w:rPr>
        <w:t xml:space="preserve">ст.ст. </w:t>
      </w:r>
      <w:r w:rsidR="00F15286" w:rsidRPr="00A1653F">
        <w:rPr>
          <w:rFonts w:ascii="Arial" w:hAnsi="Arial" w:cs="Arial"/>
          <w:sz w:val="22"/>
          <w:szCs w:val="22"/>
        </w:rPr>
        <w:t>174, 174.1 УК РФ).</w:t>
      </w:r>
    </w:p>
    <w:p w:rsidR="00F15286" w:rsidRPr="00A1653F" w:rsidRDefault="00F15286" w:rsidP="00F152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Вместе с этим непосредственно лизинговые компании редко фигурируют в выявленных Росфинмониторингом схемах ОД и </w:t>
      </w:r>
      <w:r w:rsidR="0004055C" w:rsidRPr="00A1653F">
        <w:rPr>
          <w:rFonts w:ascii="Arial" w:hAnsi="Arial" w:cs="Arial"/>
          <w:sz w:val="22"/>
          <w:szCs w:val="22"/>
        </w:rPr>
        <w:t>характеризуются</w:t>
      </w:r>
      <w:r w:rsidRPr="00A1653F">
        <w:rPr>
          <w:rFonts w:ascii="Arial" w:hAnsi="Arial" w:cs="Arial"/>
          <w:sz w:val="22"/>
          <w:szCs w:val="22"/>
        </w:rPr>
        <w:t xml:space="preserve"> низкой криминализованностью (подавляющим большинством фигурантов уголовных дел являются лизингополучатели).</w:t>
      </w:r>
    </w:p>
    <w:p w:rsidR="00F15286" w:rsidRPr="00A1653F" w:rsidRDefault="00F15286" w:rsidP="00F152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Специфика деятельности лизинговых компаний </w:t>
      </w:r>
      <w:r w:rsidR="0004055C" w:rsidRPr="00A1653F">
        <w:rPr>
          <w:rFonts w:ascii="Arial" w:hAnsi="Arial" w:cs="Arial"/>
          <w:sz w:val="22"/>
          <w:szCs w:val="22"/>
        </w:rPr>
        <w:t>–</w:t>
      </w:r>
      <w:r w:rsidRPr="00A1653F">
        <w:rPr>
          <w:rFonts w:ascii="Arial" w:hAnsi="Arial" w:cs="Arial"/>
          <w:sz w:val="22"/>
          <w:szCs w:val="22"/>
        </w:rPr>
        <w:t xml:space="preserve"> взаимодействие как с юридическими, так и с физическими лицами, поскольку предмет договора лизинга не ограничен предпринимательской деятельностью клиентов.</w:t>
      </w:r>
    </w:p>
    <w:p w:rsidR="00F15286" w:rsidRPr="00A1653F" w:rsidRDefault="00F15286" w:rsidP="00F152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В этой связи для лизингового сектора, в силу доступности услуг, потенциально характерна угроза со стороны лиц, причастных к совершению мошеннических действий (действия </w:t>
      </w:r>
      <w:r w:rsidR="0004055C" w:rsidRPr="00A1653F">
        <w:rPr>
          <w:rFonts w:ascii="Arial" w:hAnsi="Arial" w:cs="Arial"/>
          <w:sz w:val="22"/>
          <w:szCs w:val="22"/>
        </w:rPr>
        <w:t>неза</w:t>
      </w:r>
      <w:r w:rsidRPr="00A1653F">
        <w:rPr>
          <w:rFonts w:ascii="Arial" w:hAnsi="Arial" w:cs="Arial"/>
          <w:sz w:val="22"/>
          <w:szCs w:val="22"/>
        </w:rPr>
        <w:t>конопослушных клиентов лизинговых компани</w:t>
      </w:r>
      <w:r w:rsidR="0004055C" w:rsidRPr="00A1653F">
        <w:rPr>
          <w:rFonts w:ascii="Arial" w:hAnsi="Arial" w:cs="Arial"/>
          <w:sz w:val="22"/>
          <w:szCs w:val="22"/>
        </w:rPr>
        <w:t>й</w:t>
      </w:r>
      <w:r w:rsidRPr="00A1653F">
        <w:rPr>
          <w:rFonts w:ascii="Arial" w:hAnsi="Arial" w:cs="Arial"/>
          <w:sz w:val="22"/>
          <w:szCs w:val="22"/>
        </w:rPr>
        <w:t>, попад</w:t>
      </w:r>
      <w:r w:rsidR="0004055C" w:rsidRPr="00A1653F">
        <w:rPr>
          <w:rFonts w:ascii="Arial" w:hAnsi="Arial" w:cs="Arial"/>
          <w:sz w:val="22"/>
          <w:szCs w:val="22"/>
        </w:rPr>
        <w:t>ающих в поле зрения правоохрани</w:t>
      </w:r>
      <w:r w:rsidRPr="00A1653F">
        <w:rPr>
          <w:rFonts w:ascii="Arial" w:hAnsi="Arial" w:cs="Arial"/>
          <w:sz w:val="22"/>
          <w:szCs w:val="22"/>
        </w:rPr>
        <w:t>тельных органов).</w:t>
      </w:r>
    </w:p>
    <w:p w:rsidR="00F15286" w:rsidRPr="00A1653F" w:rsidRDefault="00F15286" w:rsidP="00F152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В целях предотвращения угрозы </w:t>
      </w:r>
      <w:r w:rsidR="0004055C" w:rsidRPr="00A1653F">
        <w:rPr>
          <w:rFonts w:ascii="Arial" w:hAnsi="Arial" w:cs="Arial"/>
          <w:sz w:val="22"/>
          <w:szCs w:val="22"/>
        </w:rPr>
        <w:t>потенциального</w:t>
      </w:r>
      <w:r w:rsidRPr="00A1653F">
        <w:rPr>
          <w:rFonts w:ascii="Arial" w:hAnsi="Arial" w:cs="Arial"/>
          <w:sz w:val="22"/>
          <w:szCs w:val="22"/>
        </w:rPr>
        <w:t xml:space="preserve"> мошенничества лизинговые компании применяют п</w:t>
      </w:r>
      <w:r w:rsidR="0004055C" w:rsidRPr="00A1653F">
        <w:rPr>
          <w:rFonts w:ascii="Arial" w:hAnsi="Arial" w:cs="Arial"/>
          <w:sz w:val="22"/>
          <w:szCs w:val="22"/>
        </w:rPr>
        <w:t>одход «знай своего клиента», за</w:t>
      </w:r>
      <w:r w:rsidRPr="00A1653F">
        <w:rPr>
          <w:rFonts w:ascii="Arial" w:hAnsi="Arial" w:cs="Arial"/>
          <w:sz w:val="22"/>
          <w:szCs w:val="22"/>
        </w:rPr>
        <w:t>ложенный также в сфере ПОД/ФТ.</w:t>
      </w:r>
    </w:p>
    <w:p w:rsidR="00F15286" w:rsidRPr="00A1653F" w:rsidRDefault="00F15286" w:rsidP="00F152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По результатам надзорных мероприятий Росфинмониторинга выявляются лизи</w:t>
      </w:r>
      <w:r w:rsidR="0004055C" w:rsidRPr="00A1653F">
        <w:rPr>
          <w:rFonts w:ascii="Arial" w:hAnsi="Arial" w:cs="Arial"/>
          <w:sz w:val="22"/>
          <w:szCs w:val="22"/>
        </w:rPr>
        <w:t>нговые ком</w:t>
      </w:r>
      <w:r w:rsidRPr="00A1653F">
        <w:rPr>
          <w:rFonts w:ascii="Arial" w:hAnsi="Arial" w:cs="Arial"/>
          <w:sz w:val="22"/>
          <w:szCs w:val="22"/>
        </w:rPr>
        <w:t>пании, осуществляющие под видом возвратного лизинга фактическое краткосрочное кредитование граждан под залог принадлежащего им имущества (по сути – залоговый заем), то есть выступ</w:t>
      </w:r>
      <w:r w:rsidR="0004055C" w:rsidRPr="00A1653F">
        <w:rPr>
          <w:rFonts w:ascii="Arial" w:hAnsi="Arial" w:cs="Arial"/>
          <w:sz w:val="22"/>
          <w:szCs w:val="22"/>
        </w:rPr>
        <w:t>ают в роли микрофинансовой орга</w:t>
      </w:r>
      <w:r w:rsidRPr="00A1653F">
        <w:rPr>
          <w:rFonts w:ascii="Arial" w:hAnsi="Arial" w:cs="Arial"/>
          <w:sz w:val="22"/>
          <w:szCs w:val="22"/>
        </w:rPr>
        <w:t>низации и (или) ломбарда.</w:t>
      </w:r>
    </w:p>
    <w:p w:rsidR="00F15286" w:rsidRPr="00A1653F" w:rsidRDefault="00F15286" w:rsidP="00F152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Такие участники лизингового рынка, подменяя понятие потребительского кредитования, используют правовую неграмотность наиболее уязвимых групп населения (пенсионеров, трудовых мигрантов). К их услугам в основном прибегают граждане с низким уровнем доходов, низкой кредитоспособностью, не имеющие доступ к </w:t>
      </w:r>
      <w:r w:rsidR="0004055C" w:rsidRPr="00A1653F">
        <w:rPr>
          <w:rFonts w:ascii="Arial" w:hAnsi="Arial" w:cs="Arial"/>
          <w:sz w:val="22"/>
          <w:szCs w:val="22"/>
        </w:rPr>
        <w:t>потребительскому</w:t>
      </w:r>
      <w:r w:rsidRPr="00A1653F">
        <w:rPr>
          <w:rFonts w:ascii="Arial" w:hAnsi="Arial" w:cs="Arial"/>
          <w:sz w:val="22"/>
          <w:szCs w:val="22"/>
        </w:rPr>
        <w:t xml:space="preserve"> кредитованию. Оказание подобных услуг может повлечь за собой высокие риски неплатежеспособности и привести к </w:t>
      </w:r>
      <w:r w:rsidR="0004055C" w:rsidRPr="00A1653F">
        <w:rPr>
          <w:rFonts w:ascii="Arial" w:hAnsi="Arial" w:cs="Arial"/>
          <w:sz w:val="22"/>
          <w:szCs w:val="22"/>
        </w:rPr>
        <w:t>прекращению</w:t>
      </w:r>
      <w:r w:rsidRPr="00A1653F">
        <w:rPr>
          <w:rFonts w:ascii="Arial" w:hAnsi="Arial" w:cs="Arial"/>
          <w:sz w:val="22"/>
          <w:szCs w:val="22"/>
        </w:rPr>
        <w:t xml:space="preserve"> договорных отношений с лизинговой </w:t>
      </w:r>
      <w:r w:rsidR="0004055C" w:rsidRPr="00A1653F">
        <w:rPr>
          <w:rFonts w:ascii="Arial" w:hAnsi="Arial" w:cs="Arial"/>
          <w:sz w:val="22"/>
          <w:szCs w:val="22"/>
        </w:rPr>
        <w:t>компанией</w:t>
      </w:r>
      <w:r w:rsidRPr="00A1653F">
        <w:rPr>
          <w:rFonts w:ascii="Arial" w:hAnsi="Arial" w:cs="Arial"/>
          <w:sz w:val="22"/>
          <w:szCs w:val="22"/>
        </w:rPr>
        <w:t xml:space="preserve"> и фактическому отчуждению </w:t>
      </w:r>
      <w:r w:rsidR="0004055C" w:rsidRPr="00A1653F">
        <w:rPr>
          <w:rFonts w:ascii="Arial" w:hAnsi="Arial" w:cs="Arial"/>
          <w:sz w:val="22"/>
          <w:szCs w:val="22"/>
        </w:rPr>
        <w:t>имущества</w:t>
      </w:r>
      <w:r w:rsidRPr="00A1653F">
        <w:rPr>
          <w:rFonts w:ascii="Arial" w:hAnsi="Arial" w:cs="Arial"/>
          <w:sz w:val="22"/>
          <w:szCs w:val="22"/>
        </w:rPr>
        <w:t xml:space="preserve"> гражданина.</w:t>
      </w:r>
    </w:p>
    <w:p w:rsidR="00F15286" w:rsidRPr="00A1653F" w:rsidRDefault="00F15286" w:rsidP="00F1528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В данном случае лизинговые компании на </w:t>
      </w:r>
      <w:r w:rsidR="0004055C" w:rsidRPr="00A1653F">
        <w:rPr>
          <w:rFonts w:ascii="Arial" w:hAnsi="Arial" w:cs="Arial"/>
          <w:sz w:val="22"/>
          <w:szCs w:val="22"/>
        </w:rPr>
        <w:t>законных</w:t>
      </w:r>
      <w:r w:rsidRPr="00A1653F">
        <w:rPr>
          <w:rFonts w:ascii="Arial" w:hAnsi="Arial" w:cs="Arial"/>
          <w:sz w:val="22"/>
          <w:szCs w:val="22"/>
        </w:rPr>
        <w:t xml:space="preserve"> условиях обходят контроль и </w:t>
      </w:r>
      <w:r w:rsidR="0004055C" w:rsidRPr="00A1653F">
        <w:rPr>
          <w:rFonts w:ascii="Arial" w:hAnsi="Arial" w:cs="Arial"/>
          <w:sz w:val="22"/>
          <w:szCs w:val="22"/>
        </w:rPr>
        <w:t>требования</w:t>
      </w:r>
      <w:r w:rsidRPr="00A1653F">
        <w:rPr>
          <w:rFonts w:ascii="Arial" w:hAnsi="Arial" w:cs="Arial"/>
          <w:sz w:val="22"/>
          <w:szCs w:val="22"/>
        </w:rPr>
        <w:t xml:space="preserve"> Банка России, предъявляемые к </w:t>
      </w:r>
      <w:proofErr w:type="spellStart"/>
      <w:r w:rsidRPr="00A1653F">
        <w:rPr>
          <w:rFonts w:ascii="Arial" w:hAnsi="Arial" w:cs="Arial"/>
          <w:sz w:val="22"/>
          <w:szCs w:val="22"/>
        </w:rPr>
        <w:t>микрофинансовым</w:t>
      </w:r>
      <w:proofErr w:type="spellEnd"/>
      <w:r w:rsidRPr="00A1653F">
        <w:rPr>
          <w:rFonts w:ascii="Arial" w:hAnsi="Arial" w:cs="Arial"/>
          <w:sz w:val="22"/>
          <w:szCs w:val="22"/>
        </w:rPr>
        <w:t xml:space="preserve"> организациям и ломбардам, и имеют налоговые преференции со стороны налогового законодательства. </w:t>
      </w:r>
    </w:p>
    <w:p w:rsidR="008D309A" w:rsidRPr="00A1653F" w:rsidRDefault="0004055C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Потенциально существует угроза финансирования терроризма – фиктивное заключение договора лизинга (без намерения его исполнять). Угроза характеризуется передачей </w:t>
      </w:r>
      <w:r w:rsidRPr="00A1653F">
        <w:rPr>
          <w:rFonts w:ascii="Arial" w:hAnsi="Arial" w:cs="Arial"/>
          <w:sz w:val="22"/>
          <w:szCs w:val="22"/>
        </w:rPr>
        <w:lastRenderedPageBreak/>
        <w:t>предмета лизинга первоначальным лизингополучателем третьему лицу, который может использовать данный предмет лизинга в террористической деятельности.</w:t>
      </w:r>
    </w:p>
    <w:p w:rsidR="000F34EC" w:rsidRPr="00A1653F" w:rsidRDefault="000F34EC" w:rsidP="000F34E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Анализ уголовных дел с использованием инфраструктуры сектора и непосредственно лизинговых компаний показ</w:t>
      </w:r>
      <w:r w:rsidR="00C45806">
        <w:rPr>
          <w:rFonts w:ascii="Arial" w:hAnsi="Arial" w:cs="Arial"/>
          <w:sz w:val="22"/>
          <w:szCs w:val="22"/>
        </w:rPr>
        <w:t>ывает</w:t>
      </w:r>
      <w:r w:rsidRPr="00A1653F">
        <w:rPr>
          <w:rFonts w:ascii="Arial" w:hAnsi="Arial" w:cs="Arial"/>
          <w:sz w:val="22"/>
          <w:szCs w:val="22"/>
        </w:rPr>
        <w:t xml:space="preserve"> следующее:</w:t>
      </w:r>
    </w:p>
    <w:p w:rsidR="000F34EC" w:rsidRPr="00A1653F" w:rsidRDefault="000F34EC" w:rsidP="000F34EC">
      <w:pPr>
        <w:pStyle w:val="a3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размер причиненного ущерба расценивается либо как «крупный» (от 250 тыс. руб.), либо как «особо крупный» (от 1 млн руб.);</w:t>
      </w:r>
    </w:p>
    <w:p w:rsidR="000F34EC" w:rsidRPr="00A1653F" w:rsidRDefault="000F34EC" w:rsidP="000F34EC">
      <w:pPr>
        <w:pStyle w:val="a3"/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наиболее распространенными являются ситуации подделки документов лизингополучателем, завышения стоимости объектов лизинга, использования одних и тех же объектов лизинга в нескольких сделках, хищения имущества и бюджетных средств в виде субсидий.</w:t>
      </w:r>
    </w:p>
    <w:p w:rsidR="000F34EC" w:rsidRPr="00A1653F" w:rsidRDefault="000F34EC" w:rsidP="000F34E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Как следствие, основная угроза – это хищение бюджетных денежных средств путем:</w:t>
      </w:r>
    </w:p>
    <w:p w:rsidR="000F34EC" w:rsidRPr="00A1653F" w:rsidRDefault="000F34EC" w:rsidP="000F34EC">
      <w:pPr>
        <w:pStyle w:val="a3"/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получения государственных субсидий и (или) закупку сельскохозяйственной техники по завышенным ценам. Цель – хищение бюджетных средств государственной программы поддержки малого и среднего предпринимательства (далее – МСП) посредством заключения фиктивных сделок, приводящим к незаконному истребованию из бюджета субсидии и НДС по результатам мнимой поставки (оплаты) товара (работ, услуг), а также искажения их стоимости, что квалифицируется как мошенничество;</w:t>
      </w:r>
    </w:p>
    <w:p w:rsidR="000F34EC" w:rsidRPr="00A1653F" w:rsidRDefault="000F34EC" w:rsidP="000F34EC">
      <w:pPr>
        <w:pStyle w:val="a3"/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нецелевого использования бюджетных денежных средств, выделяемых в целях поддержки субъектов МСП;</w:t>
      </w:r>
    </w:p>
    <w:p w:rsidR="00C45806" w:rsidRDefault="000F34EC" w:rsidP="000F34EC">
      <w:pPr>
        <w:pStyle w:val="a3"/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завышения начальной максимальной цены контракта (НМЦК) при проведении закупочных процедур.</w:t>
      </w:r>
    </w:p>
    <w:p w:rsidR="000F34EC" w:rsidRPr="00C45806" w:rsidRDefault="00E94437" w:rsidP="00C4580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Pr="00857F35">
        <w:rPr>
          <w:rFonts w:ascii="Arial" w:hAnsi="Arial" w:cs="Arial"/>
          <w:sz w:val="22"/>
          <w:szCs w:val="22"/>
        </w:rPr>
        <w:t>ипологи</w:t>
      </w:r>
      <w:r>
        <w:rPr>
          <w:rFonts w:ascii="Arial" w:hAnsi="Arial" w:cs="Arial"/>
          <w:sz w:val="22"/>
          <w:szCs w:val="22"/>
        </w:rPr>
        <w:t>я</w:t>
      </w:r>
      <w:r w:rsidRPr="00857F35">
        <w:rPr>
          <w:rFonts w:ascii="Arial" w:hAnsi="Arial" w:cs="Arial"/>
          <w:sz w:val="22"/>
          <w:szCs w:val="22"/>
        </w:rPr>
        <w:t xml:space="preserve"> </w:t>
      </w:r>
      <w:r w:rsidR="00857F35" w:rsidRPr="00857F35">
        <w:rPr>
          <w:rFonts w:ascii="Arial" w:hAnsi="Arial" w:cs="Arial"/>
          <w:sz w:val="22"/>
          <w:szCs w:val="22"/>
        </w:rPr>
        <w:t xml:space="preserve">по незаконному получению субсидий в рамках государственных программ поддержки </w:t>
      </w:r>
      <w:r w:rsidR="00857F35">
        <w:rPr>
          <w:rFonts w:ascii="Arial" w:hAnsi="Arial" w:cs="Arial"/>
          <w:sz w:val="22"/>
          <w:szCs w:val="22"/>
        </w:rPr>
        <w:t>МСП</w:t>
      </w:r>
      <w:r w:rsidR="00857F35" w:rsidRPr="00857F35">
        <w:rPr>
          <w:rFonts w:ascii="Arial" w:hAnsi="Arial" w:cs="Arial"/>
          <w:sz w:val="22"/>
          <w:szCs w:val="22"/>
        </w:rPr>
        <w:t>, которая может быть реализована с участием лизинговых компаний</w:t>
      </w:r>
      <w:r>
        <w:rPr>
          <w:rFonts w:ascii="Arial" w:hAnsi="Arial" w:cs="Arial"/>
          <w:sz w:val="22"/>
          <w:szCs w:val="22"/>
        </w:rPr>
        <w:t>,</w:t>
      </w:r>
      <w:r w:rsidRPr="00E94437">
        <w:t xml:space="preserve"> </w:t>
      </w:r>
      <w:r w:rsidRPr="00E94437">
        <w:rPr>
          <w:rFonts w:ascii="Arial" w:hAnsi="Arial" w:cs="Arial"/>
          <w:sz w:val="22"/>
          <w:szCs w:val="22"/>
        </w:rPr>
        <w:t>более подробно</w:t>
      </w:r>
      <w:r>
        <w:rPr>
          <w:rFonts w:ascii="Arial" w:hAnsi="Arial" w:cs="Arial"/>
          <w:sz w:val="22"/>
          <w:szCs w:val="22"/>
        </w:rPr>
        <w:t xml:space="preserve"> была</w:t>
      </w:r>
      <w:r w:rsidRPr="00E94437">
        <w:rPr>
          <w:rFonts w:ascii="Arial" w:hAnsi="Arial" w:cs="Arial"/>
          <w:sz w:val="22"/>
          <w:szCs w:val="22"/>
        </w:rPr>
        <w:t xml:space="preserve"> рассмотрена</w:t>
      </w:r>
      <w:r>
        <w:rPr>
          <w:rFonts w:ascii="Arial" w:hAnsi="Arial" w:cs="Arial"/>
          <w:sz w:val="22"/>
          <w:szCs w:val="22"/>
        </w:rPr>
        <w:t xml:space="preserve"> Росфинмониторингом.</w:t>
      </w:r>
    </w:p>
    <w:p w:rsidR="001D65D0" w:rsidRPr="00A1653F" w:rsidRDefault="001D65D0" w:rsidP="001D65D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D65D0" w:rsidRPr="00A1653F" w:rsidRDefault="001D65D0" w:rsidP="007E5D72">
      <w:pPr>
        <w:pStyle w:val="a3"/>
        <w:numPr>
          <w:ilvl w:val="0"/>
          <w:numId w:val="9"/>
        </w:numPr>
        <w:spacing w:before="120" w:after="12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A1653F">
        <w:rPr>
          <w:rFonts w:ascii="Arial" w:hAnsi="Arial" w:cs="Arial"/>
          <w:b/>
          <w:sz w:val="22"/>
          <w:szCs w:val="22"/>
        </w:rPr>
        <w:t xml:space="preserve">Уязвимости </w:t>
      </w:r>
      <w:r w:rsidR="00AE7EBE" w:rsidRPr="00A1653F">
        <w:rPr>
          <w:rFonts w:ascii="Arial" w:hAnsi="Arial" w:cs="Arial"/>
          <w:b/>
          <w:sz w:val="22"/>
          <w:szCs w:val="22"/>
        </w:rPr>
        <w:t xml:space="preserve">лизингового сектора </w:t>
      </w:r>
      <w:r w:rsidR="00AE7EBE">
        <w:rPr>
          <w:rFonts w:ascii="Arial" w:hAnsi="Arial" w:cs="Arial"/>
          <w:b/>
          <w:sz w:val="22"/>
          <w:szCs w:val="22"/>
        </w:rPr>
        <w:t xml:space="preserve">в части ОД/ФТ </w:t>
      </w:r>
    </w:p>
    <w:p w:rsidR="00CC0EC1" w:rsidRPr="00A1653F" w:rsidRDefault="001D65D0" w:rsidP="001D65D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Угроза вовлечения</w:t>
      </w:r>
      <w:r w:rsidR="00CC0EC1" w:rsidRPr="00A1653F">
        <w:rPr>
          <w:rFonts w:ascii="Arial" w:hAnsi="Arial" w:cs="Arial"/>
          <w:sz w:val="22"/>
          <w:szCs w:val="22"/>
        </w:rPr>
        <w:t xml:space="preserve"> лизингового сектора (с использованием его инфраструктуры) в схемы легализации преступных доходов является умеренной</w:t>
      </w:r>
      <w:r w:rsidR="00CC0EC1" w:rsidRPr="00A1653F">
        <w:rPr>
          <w:rFonts w:ascii="Arial" w:hAnsi="Arial" w:cs="Arial"/>
          <w:sz w:val="22"/>
          <w:szCs w:val="22"/>
          <w:vertAlign w:val="superscript"/>
        </w:rPr>
        <w:footnoteReference w:id="4"/>
      </w:r>
      <w:r w:rsidR="00CC0EC1" w:rsidRPr="00A1653F">
        <w:rPr>
          <w:rFonts w:ascii="Arial" w:hAnsi="Arial" w:cs="Arial"/>
          <w:sz w:val="22"/>
          <w:szCs w:val="22"/>
        </w:rPr>
        <w:t xml:space="preserve">. </w:t>
      </w:r>
    </w:p>
    <w:p w:rsidR="0084378A" w:rsidRDefault="0084378A" w:rsidP="0084378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Сектор характеризуется высокой эффективностью в организации и осуществлении внутреннего контроля, в том числе в части представления в Росфинмониторинг сведений в целях ПОД/ФТ, активно использует функционал Личного кабинета на портале Росфинмониторинга.</w:t>
      </w:r>
    </w:p>
    <w:p w:rsidR="00AE7EBE" w:rsidRPr="00A1653F" w:rsidRDefault="00AE7EBE" w:rsidP="00AE7E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Тем не менее, Банк России отмечает, что </w:t>
      </w:r>
      <w:r w:rsidRPr="00AE7EBE">
        <w:rPr>
          <w:rFonts w:ascii="Arial" w:hAnsi="Arial" w:cs="Arial"/>
          <w:sz w:val="22"/>
          <w:szCs w:val="22"/>
        </w:rPr>
        <w:t>в ряде случаев лизинговые компании не становятся на учет в территориальном органе Росфинмониторинга.</w:t>
      </w:r>
      <w:r w:rsidR="00104051">
        <w:rPr>
          <w:rFonts w:ascii="Arial" w:hAnsi="Arial" w:cs="Arial"/>
          <w:sz w:val="22"/>
          <w:szCs w:val="22"/>
        </w:rPr>
        <w:t xml:space="preserve"> Это</w:t>
      </w:r>
      <w:r w:rsidRPr="00AE7EBE">
        <w:rPr>
          <w:rFonts w:ascii="Arial" w:hAnsi="Arial" w:cs="Arial"/>
          <w:sz w:val="22"/>
          <w:szCs w:val="22"/>
        </w:rPr>
        <w:t xml:space="preserve"> может свидетельствовать в том числе об уклонении лизинговых компаний от необходимости соблюдения требований законодательства Российской Федерации в сфере </w:t>
      </w:r>
      <w:r w:rsidR="00104051">
        <w:rPr>
          <w:rFonts w:ascii="Arial" w:hAnsi="Arial" w:cs="Arial"/>
          <w:sz w:val="22"/>
          <w:szCs w:val="22"/>
        </w:rPr>
        <w:t>П</w:t>
      </w:r>
      <w:r w:rsidRPr="00AE7EBE">
        <w:rPr>
          <w:rFonts w:ascii="Arial" w:hAnsi="Arial" w:cs="Arial"/>
          <w:sz w:val="22"/>
          <w:szCs w:val="22"/>
        </w:rPr>
        <w:t>ОД/ФТ</w:t>
      </w:r>
      <w:r w:rsidR="00104051">
        <w:rPr>
          <w:rStyle w:val="aa"/>
          <w:rFonts w:ascii="Arial" w:hAnsi="Arial" w:cs="Arial"/>
          <w:sz w:val="22"/>
          <w:szCs w:val="22"/>
        </w:rPr>
        <w:footnoteReference w:id="5"/>
      </w:r>
      <w:r w:rsidRPr="00AE7EBE">
        <w:rPr>
          <w:rFonts w:ascii="Arial" w:hAnsi="Arial" w:cs="Arial"/>
          <w:sz w:val="22"/>
          <w:szCs w:val="22"/>
        </w:rPr>
        <w:t>.</w:t>
      </w:r>
    </w:p>
    <w:p w:rsidR="000F34EC" w:rsidRPr="00A1653F" w:rsidRDefault="0084378A" w:rsidP="0084378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Результаты проверочной деятельности Росфинмониторинга в отношении лизинговых </w:t>
      </w:r>
      <w:r w:rsidR="00E92029" w:rsidRPr="00A1653F">
        <w:rPr>
          <w:rFonts w:ascii="Arial" w:hAnsi="Arial" w:cs="Arial"/>
          <w:sz w:val="22"/>
          <w:szCs w:val="22"/>
        </w:rPr>
        <w:t>компаний</w:t>
      </w:r>
      <w:r w:rsidRPr="00A1653F">
        <w:rPr>
          <w:rFonts w:ascii="Arial" w:hAnsi="Arial" w:cs="Arial"/>
          <w:sz w:val="22"/>
          <w:szCs w:val="22"/>
        </w:rPr>
        <w:t xml:space="preserve"> показывают, что основными причинами допускаемых нарушений обязательных </w:t>
      </w:r>
      <w:r w:rsidR="00E92029" w:rsidRPr="00A1653F">
        <w:rPr>
          <w:rFonts w:ascii="Arial" w:hAnsi="Arial" w:cs="Arial"/>
          <w:sz w:val="22"/>
          <w:szCs w:val="22"/>
        </w:rPr>
        <w:t>требований</w:t>
      </w:r>
      <w:r w:rsidRPr="00A1653F">
        <w:rPr>
          <w:rFonts w:ascii="Arial" w:hAnsi="Arial" w:cs="Arial"/>
          <w:sz w:val="22"/>
          <w:szCs w:val="22"/>
        </w:rPr>
        <w:t xml:space="preserve"> являются недостаточное знание (</w:t>
      </w:r>
      <w:r w:rsidR="00E92029" w:rsidRPr="00A1653F">
        <w:rPr>
          <w:rFonts w:ascii="Arial" w:hAnsi="Arial" w:cs="Arial"/>
          <w:sz w:val="22"/>
          <w:szCs w:val="22"/>
        </w:rPr>
        <w:t>понимание</w:t>
      </w:r>
      <w:r w:rsidRPr="00A1653F">
        <w:rPr>
          <w:rFonts w:ascii="Arial" w:hAnsi="Arial" w:cs="Arial"/>
          <w:sz w:val="22"/>
          <w:szCs w:val="22"/>
        </w:rPr>
        <w:t xml:space="preserve">) нормативных правовых актов в сфере ПОД/ФТ и (или) несвоевременное </w:t>
      </w:r>
      <w:r w:rsidR="00E92029" w:rsidRPr="00A1653F">
        <w:rPr>
          <w:rFonts w:ascii="Arial" w:hAnsi="Arial" w:cs="Arial"/>
          <w:sz w:val="22"/>
          <w:szCs w:val="22"/>
        </w:rPr>
        <w:t>ознакомлением</w:t>
      </w:r>
      <w:r w:rsidRPr="00A1653F">
        <w:rPr>
          <w:rFonts w:ascii="Arial" w:hAnsi="Arial" w:cs="Arial"/>
          <w:sz w:val="22"/>
          <w:szCs w:val="22"/>
        </w:rPr>
        <w:t xml:space="preserve"> с внесенными в них изменениями, а также несвоевременное прохождение обучения </w:t>
      </w:r>
      <w:r w:rsidR="00E92029" w:rsidRPr="00A1653F">
        <w:rPr>
          <w:rFonts w:ascii="Arial" w:hAnsi="Arial" w:cs="Arial"/>
          <w:sz w:val="22"/>
          <w:szCs w:val="22"/>
        </w:rPr>
        <w:t>специальным</w:t>
      </w:r>
      <w:r w:rsidRPr="00A1653F">
        <w:rPr>
          <w:rFonts w:ascii="Arial" w:hAnsi="Arial" w:cs="Arial"/>
          <w:sz w:val="22"/>
          <w:szCs w:val="22"/>
        </w:rPr>
        <w:t xml:space="preserve"> должностным лицом (СДЛ).</w:t>
      </w:r>
    </w:p>
    <w:p w:rsidR="0084378A" w:rsidRPr="00A1653F" w:rsidRDefault="00E92029" w:rsidP="0084378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lastRenderedPageBreak/>
        <w:t>У</w:t>
      </w:r>
      <w:r w:rsidR="0084378A" w:rsidRPr="00A1653F">
        <w:rPr>
          <w:rFonts w:ascii="Arial" w:hAnsi="Arial" w:cs="Arial"/>
          <w:sz w:val="22"/>
          <w:szCs w:val="22"/>
        </w:rPr>
        <w:t>язвимостью для сектора выступает относительная легкость доступа на рынок, главным образом в связи с отсутствием ограничений по минимальному размеру капитала для его участников. В сочетании с выявленными угрозами данная уязвимость обуславливает потенциальный риск вовлечения сектора в противоправные схемы.</w:t>
      </w:r>
    </w:p>
    <w:p w:rsidR="0084378A" w:rsidRPr="00A1653F" w:rsidRDefault="0084378A" w:rsidP="0084378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Кроме того, в качестве возможной уязвимости отмечается высокий уровень зависимости лизинговых компаний от «материнских» банков. В случае вовлечения «материнского» банка в схемы ОД/ФТ потенциальный риск может распространяться и на дочерние компании (например, если у кредитной организации отозвана лицензия, в том числе за неисполнение требований законодательства о ПОД/ФТ).</w:t>
      </w:r>
    </w:p>
    <w:p w:rsidR="0084378A" w:rsidRPr="00A1653F" w:rsidRDefault="0084378A" w:rsidP="0084378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Такие лизинговые компании либо созданы и функционируют как дочерние кредитной организации, либо при ее непосредственном участии, и, как правило, имеют один источник финансирования. Кроме того, потенциально данные лизинговая компания может выступать каналом вывода активов из банка.</w:t>
      </w:r>
    </w:p>
    <w:p w:rsidR="0004055C" w:rsidRPr="00A1653F" w:rsidRDefault="0004055C" w:rsidP="00A8134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823D2" w:rsidRPr="00A1653F" w:rsidRDefault="00E823D2" w:rsidP="007E5D72">
      <w:pPr>
        <w:pStyle w:val="a3"/>
        <w:numPr>
          <w:ilvl w:val="0"/>
          <w:numId w:val="9"/>
        </w:numPr>
        <w:spacing w:before="120" w:after="12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A1653F">
        <w:rPr>
          <w:rFonts w:ascii="Arial" w:hAnsi="Arial" w:cs="Arial"/>
          <w:b/>
          <w:sz w:val="22"/>
          <w:szCs w:val="22"/>
        </w:rPr>
        <w:t>Уровень риска использования</w:t>
      </w:r>
      <w:r w:rsidR="00DF051C">
        <w:rPr>
          <w:rFonts w:ascii="Arial" w:hAnsi="Arial" w:cs="Arial"/>
          <w:b/>
          <w:sz w:val="22"/>
          <w:szCs w:val="22"/>
        </w:rPr>
        <w:t xml:space="preserve"> лизингового</w:t>
      </w:r>
      <w:r w:rsidRPr="00A1653F">
        <w:rPr>
          <w:rFonts w:ascii="Arial" w:hAnsi="Arial" w:cs="Arial"/>
          <w:b/>
          <w:sz w:val="22"/>
          <w:szCs w:val="22"/>
        </w:rPr>
        <w:t xml:space="preserve"> сектора в схемах ОД/ФТ</w:t>
      </w:r>
    </w:p>
    <w:p w:rsidR="007571D4" w:rsidRPr="00A1653F" w:rsidRDefault="007571D4" w:rsidP="007571D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 xml:space="preserve">На рынке доминируют компании с </w:t>
      </w:r>
      <w:r w:rsidR="00291130" w:rsidRPr="00A1653F">
        <w:rPr>
          <w:rFonts w:ascii="Arial" w:hAnsi="Arial" w:cs="Arial"/>
          <w:sz w:val="22"/>
          <w:szCs w:val="22"/>
        </w:rPr>
        <w:t>государственным</w:t>
      </w:r>
      <w:r w:rsidRPr="00A1653F">
        <w:rPr>
          <w:rFonts w:ascii="Arial" w:hAnsi="Arial" w:cs="Arial"/>
          <w:sz w:val="22"/>
          <w:szCs w:val="22"/>
        </w:rPr>
        <w:t xml:space="preserve"> участием, а также лизинговые </w:t>
      </w:r>
      <w:r w:rsidR="00291130" w:rsidRPr="00A1653F">
        <w:rPr>
          <w:rFonts w:ascii="Arial" w:hAnsi="Arial" w:cs="Arial"/>
          <w:sz w:val="22"/>
          <w:szCs w:val="22"/>
        </w:rPr>
        <w:t>организации</w:t>
      </w:r>
      <w:r w:rsidRPr="00A1653F">
        <w:rPr>
          <w:rFonts w:ascii="Arial" w:hAnsi="Arial" w:cs="Arial"/>
          <w:sz w:val="22"/>
          <w:szCs w:val="22"/>
        </w:rPr>
        <w:t xml:space="preserve">, входящие в крупные финансовые группы. В данных сегментах высокий уровень корпоративного контроля дополняется системой государственного финансового контроля, что в результате проявляется в высоком уровне законопослушности, низком уровне криминализованности организаций и фрагментарном характере использования лизинговых </w:t>
      </w:r>
      <w:r w:rsidR="00291130" w:rsidRPr="00A1653F">
        <w:rPr>
          <w:rFonts w:ascii="Arial" w:hAnsi="Arial" w:cs="Arial"/>
          <w:sz w:val="22"/>
          <w:szCs w:val="22"/>
        </w:rPr>
        <w:t>компаний</w:t>
      </w:r>
      <w:r w:rsidRPr="00A1653F">
        <w:rPr>
          <w:rFonts w:ascii="Arial" w:hAnsi="Arial" w:cs="Arial"/>
          <w:sz w:val="22"/>
          <w:szCs w:val="22"/>
        </w:rPr>
        <w:t xml:space="preserve"> в схемах отмывания преступных доходов. Об этом свидетельствует и статистика </w:t>
      </w:r>
      <w:r w:rsidR="00291130" w:rsidRPr="00A1653F">
        <w:rPr>
          <w:rFonts w:ascii="Arial" w:hAnsi="Arial" w:cs="Arial"/>
          <w:sz w:val="22"/>
          <w:szCs w:val="22"/>
        </w:rPr>
        <w:t>возбуждаемых</w:t>
      </w:r>
      <w:r w:rsidRPr="00A1653F">
        <w:rPr>
          <w:rFonts w:ascii="Arial" w:hAnsi="Arial" w:cs="Arial"/>
          <w:sz w:val="22"/>
          <w:szCs w:val="22"/>
        </w:rPr>
        <w:t xml:space="preserve"> уголовных дел по ст.ст. 174 и 174.1 УК РФ, связанных с использованием </w:t>
      </w:r>
      <w:r w:rsidR="00291130" w:rsidRPr="00A1653F">
        <w:rPr>
          <w:rFonts w:ascii="Arial" w:hAnsi="Arial" w:cs="Arial"/>
          <w:sz w:val="22"/>
          <w:szCs w:val="22"/>
        </w:rPr>
        <w:t>инфраструктуры</w:t>
      </w:r>
      <w:r w:rsidRPr="00A1653F">
        <w:rPr>
          <w:rFonts w:ascii="Arial" w:hAnsi="Arial" w:cs="Arial"/>
          <w:sz w:val="22"/>
          <w:szCs w:val="22"/>
        </w:rPr>
        <w:t xml:space="preserve"> сектора.</w:t>
      </w:r>
    </w:p>
    <w:p w:rsidR="007571D4" w:rsidRPr="00A1653F" w:rsidRDefault="007571D4" w:rsidP="007571D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Основные риски использования сектора в схемах ОД проявляются в малом сегменте.</w:t>
      </w:r>
    </w:p>
    <w:p w:rsidR="007571D4" w:rsidRPr="00A1653F" w:rsidRDefault="007571D4" w:rsidP="007571D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Потенциально риски использования сектора в схемах ОД могут проявиться в «банковской» группе (в случае выявления рисков ОД/ФТ в «материнских» компаниях).</w:t>
      </w:r>
    </w:p>
    <w:p w:rsidR="007571D4" w:rsidRPr="00A1653F" w:rsidRDefault="00B638D8" w:rsidP="007571D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Кроме того, есть риск того, что у</w:t>
      </w:r>
      <w:r w:rsidR="007571D4" w:rsidRPr="00A1653F">
        <w:rPr>
          <w:rFonts w:ascii="Arial" w:hAnsi="Arial" w:cs="Arial"/>
          <w:sz w:val="22"/>
          <w:szCs w:val="22"/>
        </w:rPr>
        <w:t>слуги лизинговых компаний потенциально могут быть использованы для финансирования терроризма на этапе привлечения и использования средств.</w:t>
      </w:r>
    </w:p>
    <w:p w:rsidR="0004055C" w:rsidRDefault="00B638D8" w:rsidP="007571D4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B638D8">
        <w:rPr>
          <w:rFonts w:ascii="Arial" w:hAnsi="Arial" w:cs="Arial"/>
          <w:b/>
          <w:i/>
          <w:sz w:val="22"/>
          <w:szCs w:val="22"/>
        </w:rPr>
        <w:t xml:space="preserve">Таким образом, с учетом вопросов, рассмотренных в разделах 2-4 настоящего Разъяснения, можно сделать </w:t>
      </w:r>
      <w:r w:rsidR="007571D4" w:rsidRPr="00B638D8">
        <w:rPr>
          <w:rFonts w:ascii="Arial" w:hAnsi="Arial" w:cs="Arial"/>
          <w:b/>
          <w:i/>
          <w:sz w:val="22"/>
          <w:szCs w:val="22"/>
        </w:rPr>
        <w:t>вывод об умеренном уровне угрозы</w:t>
      </w:r>
      <w:r w:rsidR="006C26F5">
        <w:rPr>
          <w:rFonts w:ascii="Arial" w:hAnsi="Arial" w:cs="Arial"/>
          <w:b/>
          <w:i/>
          <w:sz w:val="22"/>
          <w:szCs w:val="22"/>
        </w:rPr>
        <w:t xml:space="preserve"> ОД/ФТ</w:t>
      </w:r>
      <w:r w:rsidR="007571D4" w:rsidRPr="00B638D8">
        <w:rPr>
          <w:rFonts w:ascii="Arial" w:hAnsi="Arial" w:cs="Arial"/>
          <w:b/>
          <w:i/>
          <w:sz w:val="22"/>
          <w:szCs w:val="22"/>
        </w:rPr>
        <w:t>, умеренном уровне уязвимости</w:t>
      </w:r>
      <w:r w:rsidR="0042512C">
        <w:rPr>
          <w:rFonts w:ascii="Arial" w:hAnsi="Arial" w:cs="Arial"/>
          <w:b/>
          <w:i/>
          <w:sz w:val="22"/>
          <w:szCs w:val="22"/>
        </w:rPr>
        <w:t xml:space="preserve"> в части ОД/ФТ</w:t>
      </w:r>
      <w:r w:rsidR="007571D4" w:rsidRPr="00B638D8">
        <w:rPr>
          <w:rFonts w:ascii="Arial" w:hAnsi="Arial" w:cs="Arial"/>
          <w:b/>
          <w:i/>
          <w:sz w:val="22"/>
          <w:szCs w:val="22"/>
        </w:rPr>
        <w:t>, и, как следствие, умеренном уровне риска использования</w:t>
      </w:r>
      <w:r w:rsidR="0042512C">
        <w:rPr>
          <w:rFonts w:ascii="Arial" w:hAnsi="Arial" w:cs="Arial"/>
          <w:b/>
          <w:i/>
          <w:sz w:val="22"/>
          <w:szCs w:val="22"/>
        </w:rPr>
        <w:t xml:space="preserve"> лизингового</w:t>
      </w:r>
      <w:r w:rsidR="007571D4" w:rsidRPr="00B638D8">
        <w:rPr>
          <w:rFonts w:ascii="Arial" w:hAnsi="Arial" w:cs="Arial"/>
          <w:b/>
          <w:i/>
          <w:sz w:val="22"/>
          <w:szCs w:val="22"/>
        </w:rPr>
        <w:t xml:space="preserve"> сектора для целей ОД и низком уровне риска ФТ</w:t>
      </w:r>
      <w:r w:rsidR="00291130" w:rsidRPr="00B638D8"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 w:rsidR="00291130" w:rsidRPr="00B638D8">
        <w:rPr>
          <w:rFonts w:ascii="Arial" w:hAnsi="Arial" w:cs="Arial"/>
          <w:b/>
          <w:i/>
          <w:sz w:val="22"/>
          <w:szCs w:val="22"/>
        </w:rPr>
        <w:t>.</w:t>
      </w:r>
    </w:p>
    <w:p w:rsidR="00D250FE" w:rsidRPr="00D250FE" w:rsidRDefault="00D250FE" w:rsidP="007571D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250FE">
        <w:rPr>
          <w:rFonts w:ascii="Arial" w:hAnsi="Arial" w:cs="Arial"/>
          <w:sz w:val="22"/>
          <w:szCs w:val="22"/>
        </w:rPr>
        <w:t xml:space="preserve">Аудиторам рекомендуется учитывать данные оценки при </w:t>
      </w:r>
      <w:r w:rsidR="002A067D">
        <w:rPr>
          <w:rFonts w:ascii="Arial" w:hAnsi="Arial" w:cs="Arial"/>
          <w:sz w:val="22"/>
          <w:szCs w:val="22"/>
        </w:rPr>
        <w:t>оказании аудиторских услуг</w:t>
      </w:r>
      <w:r w:rsidRPr="00D250FE">
        <w:rPr>
          <w:rFonts w:ascii="Arial" w:hAnsi="Arial" w:cs="Arial"/>
          <w:sz w:val="22"/>
          <w:szCs w:val="22"/>
        </w:rPr>
        <w:t xml:space="preserve"> в отношени</w:t>
      </w:r>
      <w:r>
        <w:rPr>
          <w:rFonts w:ascii="Arial" w:hAnsi="Arial" w:cs="Arial"/>
          <w:sz w:val="22"/>
          <w:szCs w:val="22"/>
        </w:rPr>
        <w:t>и</w:t>
      </w:r>
      <w:r w:rsidRPr="00D250FE">
        <w:rPr>
          <w:rFonts w:ascii="Arial" w:hAnsi="Arial" w:cs="Arial"/>
          <w:sz w:val="22"/>
          <w:szCs w:val="22"/>
        </w:rPr>
        <w:t xml:space="preserve"> лизинговых компаний.</w:t>
      </w:r>
    </w:p>
    <w:p w:rsidR="006150DF" w:rsidRPr="00A1653F" w:rsidRDefault="006150DF" w:rsidP="00A8134A">
      <w:pPr>
        <w:pStyle w:val="msonormalmrcssattrmrcssattr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B65131" w:rsidRPr="00A1653F" w:rsidRDefault="00B65131" w:rsidP="00B65131">
      <w:pPr>
        <w:pStyle w:val="a3"/>
        <w:numPr>
          <w:ilvl w:val="0"/>
          <w:numId w:val="9"/>
        </w:numPr>
        <w:spacing w:before="120" w:after="12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A1653F">
        <w:rPr>
          <w:rFonts w:ascii="Arial" w:hAnsi="Arial" w:cs="Arial"/>
          <w:b/>
          <w:sz w:val="22"/>
          <w:szCs w:val="22"/>
        </w:rPr>
        <w:t>Признаки необычных сделок, выявляемые при осуществлении лизинговой деятельности</w:t>
      </w:r>
    </w:p>
    <w:p w:rsidR="00B65131" w:rsidRPr="00A1653F" w:rsidRDefault="00B826A8" w:rsidP="00B6513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826A8">
        <w:rPr>
          <w:rFonts w:ascii="Arial" w:hAnsi="Arial" w:cs="Arial"/>
          <w:sz w:val="22"/>
          <w:szCs w:val="22"/>
        </w:rPr>
        <w:t xml:space="preserve">При рассмотрении рисков ОД/ФТ </w:t>
      </w:r>
      <w:r>
        <w:rPr>
          <w:rFonts w:ascii="Arial" w:hAnsi="Arial" w:cs="Arial"/>
          <w:sz w:val="22"/>
          <w:szCs w:val="22"/>
        </w:rPr>
        <w:t>аудиторам также следует учитывать</w:t>
      </w:r>
      <w:r w:rsidR="00B413BF">
        <w:rPr>
          <w:rStyle w:val="aa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</w:t>
      </w:r>
      <w:r w:rsidR="00B65131" w:rsidRPr="00A1653F">
        <w:rPr>
          <w:rFonts w:ascii="Arial" w:hAnsi="Arial" w:cs="Arial"/>
          <w:sz w:val="22"/>
          <w:szCs w:val="22"/>
        </w:rPr>
        <w:t>следующие</w:t>
      </w:r>
      <w:r w:rsidR="00B413BF">
        <w:rPr>
          <w:rFonts w:ascii="Arial" w:hAnsi="Arial" w:cs="Arial"/>
          <w:sz w:val="22"/>
          <w:szCs w:val="22"/>
        </w:rPr>
        <w:t xml:space="preserve"> рекомендованные Росфинмониторингом</w:t>
      </w:r>
      <w:r w:rsidR="00B65131" w:rsidRPr="00A1653F">
        <w:rPr>
          <w:rFonts w:ascii="Arial" w:hAnsi="Arial" w:cs="Arial"/>
          <w:sz w:val="22"/>
          <w:szCs w:val="22"/>
        </w:rPr>
        <w:t xml:space="preserve"> критерии выявления и признаки необычных сделок, выявляемые при осуществлении лизинговой деятельности</w:t>
      </w:r>
      <w:r w:rsidR="00B65131" w:rsidRPr="00A1653F">
        <w:rPr>
          <w:rStyle w:val="aa"/>
          <w:rFonts w:ascii="Arial" w:hAnsi="Arial" w:cs="Arial"/>
          <w:sz w:val="22"/>
          <w:szCs w:val="22"/>
        </w:rPr>
        <w:footnoteReference w:id="8"/>
      </w:r>
      <w:r w:rsidR="00B65131" w:rsidRPr="00A1653F">
        <w:rPr>
          <w:rFonts w:ascii="Arial" w:hAnsi="Arial" w:cs="Arial"/>
          <w:sz w:val="22"/>
          <w:szCs w:val="22"/>
        </w:rPr>
        <w:t xml:space="preserve">: </w:t>
      </w:r>
    </w:p>
    <w:p w:rsidR="00B65131" w:rsidRPr="00A1653F" w:rsidRDefault="00B65131" w:rsidP="00B65131">
      <w:pPr>
        <w:pStyle w:val="a3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lastRenderedPageBreak/>
        <w:t>оплата лизинговых платежей по поручению лизингополучателя третьим лицом (код критерия/ признака 3401);</w:t>
      </w:r>
    </w:p>
    <w:p w:rsidR="00B65131" w:rsidRPr="00A1653F" w:rsidRDefault="00B65131" w:rsidP="00B65131">
      <w:pPr>
        <w:pStyle w:val="a3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получение или предоставление имущества по договору лизинга (</w:t>
      </w:r>
      <w:proofErr w:type="spellStart"/>
      <w:r w:rsidRPr="00A1653F">
        <w:rPr>
          <w:rFonts w:ascii="Arial" w:hAnsi="Arial" w:cs="Arial"/>
          <w:sz w:val="22"/>
          <w:szCs w:val="22"/>
        </w:rPr>
        <w:t>сублизинга</w:t>
      </w:r>
      <w:proofErr w:type="spellEnd"/>
      <w:r w:rsidRPr="00A1653F">
        <w:rPr>
          <w:rFonts w:ascii="Arial" w:hAnsi="Arial" w:cs="Arial"/>
          <w:sz w:val="22"/>
          <w:szCs w:val="22"/>
        </w:rPr>
        <w:t>), когда продавцом предмета лизинга и лизингополучателем (</w:t>
      </w:r>
      <w:proofErr w:type="spellStart"/>
      <w:r w:rsidRPr="00A1653F">
        <w:rPr>
          <w:rFonts w:ascii="Arial" w:hAnsi="Arial" w:cs="Arial"/>
          <w:sz w:val="22"/>
          <w:szCs w:val="22"/>
        </w:rPr>
        <w:t>сублизингополучателем</w:t>
      </w:r>
      <w:proofErr w:type="spellEnd"/>
      <w:r w:rsidRPr="00A1653F">
        <w:rPr>
          <w:rFonts w:ascii="Arial" w:hAnsi="Arial" w:cs="Arial"/>
          <w:sz w:val="22"/>
          <w:szCs w:val="22"/>
        </w:rPr>
        <w:t>) выступает одно и то же лицо (</w:t>
      </w:r>
      <w:r w:rsidRPr="00A1653F">
        <w:rPr>
          <w:rFonts w:ascii="Arial" w:eastAsiaTheme="minorHAnsi" w:hAnsi="Arial" w:cs="Arial"/>
          <w:sz w:val="22"/>
          <w:szCs w:val="22"/>
          <w:lang w:eastAsia="en-US"/>
        </w:rPr>
        <w:t>код критерия/ признака 3402);</w:t>
      </w:r>
    </w:p>
    <w:p w:rsidR="00B65131" w:rsidRPr="00A1653F" w:rsidRDefault="00B65131" w:rsidP="00B65131">
      <w:pPr>
        <w:pStyle w:val="a3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досрочное расторжение договора лизинга без видимого основания в короткий срок после его заключения (</w:t>
      </w:r>
      <w:r w:rsidRPr="00A1653F">
        <w:rPr>
          <w:rFonts w:ascii="Arial" w:eastAsiaTheme="minorHAnsi" w:hAnsi="Arial" w:cs="Arial"/>
          <w:sz w:val="22"/>
          <w:szCs w:val="22"/>
          <w:lang w:eastAsia="en-US"/>
        </w:rPr>
        <w:t>код критерия/ признака 3403);</w:t>
      </w:r>
    </w:p>
    <w:p w:rsidR="00B65131" w:rsidRPr="00A1653F" w:rsidRDefault="00B65131" w:rsidP="00B65131">
      <w:pPr>
        <w:pStyle w:val="a3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размер авансового платежа по договору лизинга существенно отличается от обычной практики заключения лизинговых сделок и составляет более 30% от общей стоимости имущества, передаваемого по договору лизинга (код критерия/ признака 3404);</w:t>
      </w:r>
    </w:p>
    <w:p w:rsidR="00B65131" w:rsidRPr="00B413BF" w:rsidRDefault="00B65131" w:rsidP="00B413BF">
      <w:pPr>
        <w:pStyle w:val="a3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1653F">
        <w:rPr>
          <w:rFonts w:ascii="Arial" w:hAnsi="Arial" w:cs="Arial"/>
          <w:sz w:val="22"/>
          <w:szCs w:val="22"/>
        </w:rPr>
        <w:t>приобретение имущества для последующей передачи в лизинг, по стоимости, более чем на 30% превышающей среднерыночную (код критерия/ признака 3405</w:t>
      </w:r>
      <w:r w:rsidR="00B413BF">
        <w:rPr>
          <w:rFonts w:ascii="Arial" w:hAnsi="Arial" w:cs="Arial"/>
          <w:sz w:val="22"/>
          <w:szCs w:val="22"/>
        </w:rPr>
        <w:t>)</w:t>
      </w:r>
      <w:r w:rsidRPr="00B413BF">
        <w:rPr>
          <w:rFonts w:ascii="Arial" w:hAnsi="Arial" w:cs="Arial"/>
          <w:sz w:val="22"/>
          <w:szCs w:val="22"/>
        </w:rPr>
        <w:t>.</w:t>
      </w:r>
    </w:p>
    <w:p w:rsidR="00B826A8" w:rsidRDefault="00B413BF" w:rsidP="00A8134A">
      <w:pPr>
        <w:pStyle w:val="msonormalmrcssattrmrcssattr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Многие из рекомендованных Росфинмониторингом критериев и признаков связаны с вопросами, рассмотренными в </w:t>
      </w:r>
      <w:r w:rsidRPr="00B413BF">
        <w:rPr>
          <w:rFonts w:ascii="Arial" w:hAnsi="Arial" w:cs="Arial"/>
          <w:sz w:val="22"/>
          <w:szCs w:val="22"/>
        </w:rPr>
        <w:t>разделах 2-</w:t>
      </w:r>
      <w:r w:rsidR="00934790">
        <w:rPr>
          <w:rFonts w:ascii="Arial" w:hAnsi="Arial" w:cs="Arial"/>
          <w:sz w:val="22"/>
          <w:szCs w:val="22"/>
        </w:rPr>
        <w:t>4</w:t>
      </w:r>
      <w:r w:rsidR="00934790" w:rsidRPr="00B413BF">
        <w:rPr>
          <w:rFonts w:ascii="Arial" w:hAnsi="Arial" w:cs="Arial"/>
          <w:sz w:val="22"/>
          <w:szCs w:val="22"/>
        </w:rPr>
        <w:t xml:space="preserve"> </w:t>
      </w:r>
      <w:r w:rsidRPr="00B413BF">
        <w:rPr>
          <w:rFonts w:ascii="Arial" w:hAnsi="Arial" w:cs="Arial"/>
          <w:sz w:val="22"/>
          <w:szCs w:val="22"/>
        </w:rPr>
        <w:t>настоящего Разъяснения</w:t>
      </w:r>
      <w:r>
        <w:rPr>
          <w:rFonts w:ascii="Arial" w:hAnsi="Arial" w:cs="Arial"/>
          <w:sz w:val="22"/>
          <w:szCs w:val="22"/>
        </w:rPr>
        <w:t>.</w:t>
      </w:r>
    </w:p>
    <w:p w:rsidR="00B413BF" w:rsidRDefault="00B413BF" w:rsidP="00A8134A">
      <w:pPr>
        <w:pStyle w:val="msonormalmrcssattrmrcssattr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B826A8" w:rsidRPr="00A1653F" w:rsidRDefault="00B826A8" w:rsidP="00B826A8">
      <w:pPr>
        <w:pStyle w:val="a3"/>
        <w:numPr>
          <w:ilvl w:val="0"/>
          <w:numId w:val="9"/>
        </w:numPr>
        <w:spacing w:before="120" w:after="120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Уведомление </w:t>
      </w:r>
      <w:r w:rsidR="008D7CAD">
        <w:rPr>
          <w:rFonts w:ascii="Arial" w:hAnsi="Arial" w:cs="Arial"/>
          <w:b/>
          <w:sz w:val="22"/>
          <w:szCs w:val="22"/>
        </w:rPr>
        <w:t xml:space="preserve">Росфинмониторинга аудиторскими организациями, индивидуальными аудиторами </w:t>
      </w:r>
    </w:p>
    <w:p w:rsidR="00ED4367" w:rsidRDefault="001D0002" w:rsidP="00A8134A">
      <w:pPr>
        <w:pStyle w:val="msonormalmrcssattrmrcssattr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Аудиторским организациям, индивидуальным аудиторам при оказании аудиторских услуг в отношении лизинговых компаний необходимо помнить, что при</w:t>
      </w:r>
      <w:r w:rsidRPr="00A1653F">
        <w:rPr>
          <w:rFonts w:ascii="Arial" w:hAnsi="Arial" w:cs="Arial"/>
          <w:sz w:val="22"/>
          <w:szCs w:val="22"/>
        </w:rPr>
        <w:t xml:space="preserve"> возникновении любых оснований полагать, что сделки или финансовые операции аудируемого лица могли или могут быть осуществлены в целях </w:t>
      </w:r>
      <w:r>
        <w:rPr>
          <w:rFonts w:ascii="Arial" w:hAnsi="Arial" w:cs="Arial"/>
          <w:sz w:val="22"/>
          <w:szCs w:val="22"/>
        </w:rPr>
        <w:t>ОД/ФТ (в том числе с учетом во</w:t>
      </w:r>
      <w:r w:rsidR="00EC56DB">
        <w:rPr>
          <w:rFonts w:ascii="Arial" w:hAnsi="Arial" w:cs="Arial"/>
          <w:sz w:val="22"/>
          <w:szCs w:val="22"/>
        </w:rPr>
        <w:t>просов, рассмотренных в настоящем</w:t>
      </w:r>
      <w:r>
        <w:rPr>
          <w:rFonts w:ascii="Arial" w:hAnsi="Arial" w:cs="Arial"/>
          <w:sz w:val="22"/>
          <w:szCs w:val="22"/>
        </w:rPr>
        <w:t xml:space="preserve"> Разъяснени</w:t>
      </w:r>
      <w:r w:rsidR="00EC56DB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)</w:t>
      </w:r>
      <w:r w:rsidR="00AD6F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1653F">
        <w:rPr>
          <w:rFonts w:ascii="Arial" w:hAnsi="Arial" w:cs="Arial"/>
          <w:sz w:val="22"/>
          <w:szCs w:val="22"/>
        </w:rPr>
        <w:t xml:space="preserve"> </w:t>
      </w:r>
      <w:r w:rsidR="00AD6F9D">
        <w:rPr>
          <w:rFonts w:ascii="Arial" w:hAnsi="Arial" w:cs="Arial"/>
          <w:sz w:val="22"/>
          <w:szCs w:val="22"/>
        </w:rPr>
        <w:t>нео</w:t>
      </w:r>
      <w:bookmarkStart w:id="0" w:name="_GoBack"/>
      <w:bookmarkEnd w:id="0"/>
      <w:r w:rsidR="00AD6F9D">
        <w:rPr>
          <w:rFonts w:ascii="Arial" w:hAnsi="Arial" w:cs="Arial"/>
          <w:sz w:val="22"/>
          <w:szCs w:val="22"/>
        </w:rPr>
        <w:t xml:space="preserve">бходимо </w:t>
      </w:r>
      <w:r w:rsidR="00AD6F9D" w:rsidRPr="00A1653F">
        <w:rPr>
          <w:rFonts w:ascii="Arial" w:hAnsi="Arial" w:cs="Arial"/>
          <w:sz w:val="22"/>
          <w:szCs w:val="22"/>
        </w:rPr>
        <w:t>уведом</w:t>
      </w:r>
      <w:r w:rsidR="00AD6F9D">
        <w:rPr>
          <w:rFonts w:ascii="Arial" w:hAnsi="Arial" w:cs="Arial"/>
          <w:sz w:val="22"/>
          <w:szCs w:val="22"/>
        </w:rPr>
        <w:t>ить об этом</w:t>
      </w:r>
      <w:r w:rsidR="00AD6F9D" w:rsidRPr="00A1653F">
        <w:rPr>
          <w:rFonts w:ascii="Arial" w:hAnsi="Arial" w:cs="Arial"/>
          <w:sz w:val="22"/>
          <w:szCs w:val="22"/>
        </w:rPr>
        <w:t xml:space="preserve"> Росфинмониторинг </w:t>
      </w:r>
      <w:r w:rsidR="00AD6F9D">
        <w:rPr>
          <w:rFonts w:ascii="Arial" w:hAnsi="Arial" w:cs="Arial"/>
          <w:sz w:val="22"/>
          <w:szCs w:val="22"/>
        </w:rPr>
        <w:t>(</w:t>
      </w:r>
      <w:r w:rsidR="00931183" w:rsidRPr="00A1653F">
        <w:rPr>
          <w:rFonts w:ascii="Arial" w:hAnsi="Arial" w:cs="Arial"/>
          <w:sz w:val="22"/>
          <w:szCs w:val="22"/>
        </w:rPr>
        <w:t xml:space="preserve">п. </w:t>
      </w:r>
      <w:r w:rsidR="00AD6F9D">
        <w:rPr>
          <w:rFonts w:ascii="Arial" w:hAnsi="Arial" w:cs="Arial"/>
          <w:sz w:val="22"/>
          <w:szCs w:val="22"/>
        </w:rPr>
        <w:t>3.2 ч.</w:t>
      </w:r>
      <w:r w:rsidR="00931183" w:rsidRPr="00A1653F">
        <w:rPr>
          <w:rFonts w:ascii="Arial" w:hAnsi="Arial" w:cs="Arial"/>
          <w:sz w:val="22"/>
          <w:szCs w:val="22"/>
        </w:rPr>
        <w:t>2 ст. 13 Федерального закона «Об аудиторской деятельности»</w:t>
      </w:r>
      <w:r w:rsidR="00931183" w:rsidRPr="00A1653F">
        <w:rPr>
          <w:rStyle w:val="aa"/>
          <w:rFonts w:ascii="Arial" w:hAnsi="Arial" w:cs="Arial"/>
          <w:sz w:val="22"/>
          <w:szCs w:val="22"/>
        </w:rPr>
        <w:footnoteReference w:id="9"/>
      </w:r>
      <w:r w:rsidR="00931183" w:rsidRPr="00A1653F">
        <w:rPr>
          <w:rFonts w:ascii="Arial" w:hAnsi="Arial" w:cs="Arial"/>
          <w:sz w:val="22"/>
          <w:szCs w:val="22"/>
        </w:rPr>
        <w:t xml:space="preserve"> и п. 2.1 ст. 7.1 </w:t>
      </w:r>
      <w:r w:rsidR="00BC451C" w:rsidRPr="00A1653F">
        <w:rPr>
          <w:rFonts w:ascii="Arial" w:hAnsi="Arial" w:cs="Arial"/>
          <w:sz w:val="22"/>
          <w:szCs w:val="22"/>
        </w:rPr>
        <w:t>Закона</w:t>
      </w:r>
      <w:r w:rsidR="00AD6F9D">
        <w:rPr>
          <w:rFonts w:ascii="Arial" w:hAnsi="Arial" w:cs="Arial"/>
          <w:sz w:val="22"/>
          <w:szCs w:val="22"/>
        </w:rPr>
        <w:t xml:space="preserve"> № 115</w:t>
      </w:r>
      <w:r w:rsidR="00AD6F9D">
        <w:rPr>
          <w:rFonts w:ascii="Arial" w:hAnsi="Arial" w:cs="Arial"/>
          <w:sz w:val="22"/>
          <w:szCs w:val="22"/>
        </w:rPr>
        <w:noBreakHyphen/>
      </w:r>
      <w:r w:rsidR="00BC451C" w:rsidRPr="00A1653F">
        <w:rPr>
          <w:rFonts w:ascii="Arial" w:hAnsi="Arial" w:cs="Arial"/>
          <w:sz w:val="22"/>
          <w:szCs w:val="22"/>
        </w:rPr>
        <w:t>ФЗ</w:t>
      </w:r>
      <w:r w:rsidR="00AD6F9D">
        <w:rPr>
          <w:rFonts w:ascii="Arial" w:hAnsi="Arial" w:cs="Arial"/>
          <w:sz w:val="22"/>
          <w:szCs w:val="22"/>
        </w:rPr>
        <w:t>).</w:t>
      </w:r>
    </w:p>
    <w:p w:rsidR="00931183" w:rsidRPr="00A1653F" w:rsidRDefault="00931183" w:rsidP="00A8134A">
      <w:pPr>
        <w:pStyle w:val="msonormalmrcssattrmrcssattr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931183" w:rsidRPr="00A1653F" w:rsidRDefault="00931183" w:rsidP="00A8134A">
      <w:pPr>
        <w:pStyle w:val="msonormalmrcssattrmrcssattr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6150DF" w:rsidRPr="00A1653F" w:rsidRDefault="006150DF" w:rsidP="00A8134A">
      <w:pPr>
        <w:pStyle w:val="msonormalmrcssattrmrcssattr"/>
        <w:spacing w:before="12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1653F">
        <w:rPr>
          <w:rFonts w:ascii="Arial" w:hAnsi="Arial" w:cs="Arial"/>
          <w:b/>
          <w:sz w:val="22"/>
          <w:szCs w:val="22"/>
        </w:rPr>
        <w:t xml:space="preserve">Председатель </w:t>
      </w:r>
      <w:r w:rsidRPr="00A1653F">
        <w:rPr>
          <w:rFonts w:ascii="Arial" w:hAnsi="Arial" w:cs="Arial"/>
          <w:b/>
          <w:bCs/>
          <w:sz w:val="22"/>
          <w:szCs w:val="22"/>
          <w:shd w:val="clear" w:color="auto" w:fill="FFFFFF"/>
        </w:rPr>
        <w:t>Комитета по противодействию коррупции и легализации (отмыванию) доходов, полученных преступным путем, и финансированию терроризма СРО ААС</w:t>
      </w:r>
    </w:p>
    <w:p w:rsidR="006150DF" w:rsidRPr="00A1653F" w:rsidRDefault="006150DF" w:rsidP="00A8134A">
      <w:pPr>
        <w:pStyle w:val="msonormalmrcssattrmrcssattr"/>
        <w:spacing w:before="12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6150DF" w:rsidRPr="00A1653F" w:rsidRDefault="006150DF" w:rsidP="00A8134A">
      <w:pPr>
        <w:pStyle w:val="msonormalmrcssattrmrcssattr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1653F">
        <w:rPr>
          <w:rFonts w:ascii="Arial" w:hAnsi="Arial" w:cs="Arial"/>
          <w:b/>
          <w:bCs/>
          <w:sz w:val="22"/>
          <w:szCs w:val="22"/>
          <w:shd w:val="clear" w:color="auto" w:fill="FFFFFF"/>
        </w:rPr>
        <w:t>к.ю.н</w:t>
      </w:r>
      <w:proofErr w:type="spellEnd"/>
      <w:r w:rsidRPr="00A1653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                                                                   В.В. Бутовский       </w:t>
      </w:r>
    </w:p>
    <w:p w:rsidR="001175FB" w:rsidRPr="00A1653F" w:rsidRDefault="001175FB" w:rsidP="00A8134A">
      <w:pPr>
        <w:spacing w:before="120" w:after="120"/>
        <w:rPr>
          <w:rFonts w:ascii="Arial" w:hAnsi="Arial" w:cs="Arial"/>
          <w:sz w:val="22"/>
          <w:szCs w:val="22"/>
        </w:rPr>
      </w:pPr>
    </w:p>
    <w:sectPr w:rsidR="001175FB" w:rsidRPr="00A1653F" w:rsidSect="0011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80" w:rsidRDefault="00EE5F80" w:rsidP="00CC0EC1">
      <w:r>
        <w:separator/>
      </w:r>
    </w:p>
  </w:endnote>
  <w:endnote w:type="continuationSeparator" w:id="0">
    <w:p w:rsidR="00EE5F80" w:rsidRDefault="00EE5F80" w:rsidP="00CC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80" w:rsidRDefault="00EE5F80" w:rsidP="00CC0EC1">
      <w:r>
        <w:separator/>
      </w:r>
    </w:p>
  </w:footnote>
  <w:footnote w:type="continuationSeparator" w:id="0">
    <w:p w:rsidR="00EE5F80" w:rsidRDefault="00EE5F80" w:rsidP="00CC0EC1">
      <w:r>
        <w:continuationSeparator/>
      </w:r>
    </w:p>
  </w:footnote>
  <w:footnote w:id="1">
    <w:p w:rsidR="00931183" w:rsidRPr="00F82269" w:rsidRDefault="00931183" w:rsidP="00F82269">
      <w:pPr>
        <w:pStyle w:val="a8"/>
        <w:jc w:val="both"/>
        <w:rPr>
          <w:rFonts w:ascii="Arial" w:hAnsi="Arial" w:cs="Arial"/>
          <w:sz w:val="18"/>
          <w:szCs w:val="18"/>
        </w:rPr>
      </w:pPr>
      <w:r w:rsidRPr="00F82269">
        <w:rPr>
          <w:rStyle w:val="aa"/>
          <w:rFonts w:ascii="Arial" w:hAnsi="Arial" w:cs="Arial"/>
          <w:sz w:val="18"/>
          <w:szCs w:val="18"/>
        </w:rPr>
        <w:footnoteRef/>
      </w:r>
      <w:r w:rsidRPr="00F82269">
        <w:rPr>
          <w:rFonts w:ascii="Arial" w:hAnsi="Arial" w:cs="Arial"/>
          <w:sz w:val="18"/>
          <w:szCs w:val="18"/>
        </w:rPr>
        <w:t xml:space="preserve"> 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</w:r>
    </w:p>
  </w:footnote>
  <w:footnote w:id="2">
    <w:p w:rsidR="00F82269" w:rsidRPr="00F82269" w:rsidRDefault="00F82269" w:rsidP="00F82269">
      <w:pPr>
        <w:pStyle w:val="a8"/>
        <w:jc w:val="both"/>
        <w:rPr>
          <w:rFonts w:ascii="Arial" w:hAnsi="Arial" w:cs="Arial"/>
          <w:sz w:val="18"/>
          <w:szCs w:val="18"/>
        </w:rPr>
      </w:pPr>
      <w:r w:rsidRPr="00F82269">
        <w:rPr>
          <w:rStyle w:val="aa"/>
          <w:rFonts w:ascii="Arial" w:hAnsi="Arial" w:cs="Arial"/>
          <w:sz w:val="18"/>
          <w:szCs w:val="18"/>
        </w:rPr>
        <w:footnoteRef/>
      </w:r>
      <w:r w:rsidRPr="00F82269">
        <w:rPr>
          <w:rFonts w:ascii="Arial" w:hAnsi="Arial" w:cs="Arial"/>
          <w:sz w:val="18"/>
          <w:szCs w:val="18"/>
        </w:rPr>
        <w:t xml:space="preserve"> Федеральный закон от 29.10.1998 № 164-ФЗ «О финансовой аренде (лизинге)»</w:t>
      </w:r>
    </w:p>
  </w:footnote>
  <w:footnote w:id="3">
    <w:p w:rsidR="00CC0EC1" w:rsidRPr="00A1653F" w:rsidRDefault="00CC0EC1" w:rsidP="00CC0EC1">
      <w:pPr>
        <w:pStyle w:val="a8"/>
        <w:jc w:val="both"/>
        <w:rPr>
          <w:rFonts w:ascii="Arial" w:hAnsi="Arial" w:cs="Arial"/>
          <w:sz w:val="18"/>
          <w:szCs w:val="18"/>
        </w:rPr>
      </w:pPr>
      <w:r w:rsidRPr="00A1653F">
        <w:rPr>
          <w:rStyle w:val="aa"/>
          <w:rFonts w:ascii="Arial" w:hAnsi="Arial" w:cs="Arial"/>
          <w:sz w:val="18"/>
          <w:szCs w:val="18"/>
        </w:rPr>
        <w:footnoteRef/>
      </w:r>
      <w:r w:rsidRPr="00A1653F">
        <w:rPr>
          <w:rFonts w:ascii="Arial" w:hAnsi="Arial" w:cs="Arial"/>
          <w:sz w:val="18"/>
          <w:szCs w:val="18"/>
        </w:rPr>
        <w:t xml:space="preserve"> Отчет о секторальной оценке рисков легализации (отмывания) преступных доходов и финансирования терроризма с использованием сектора лизинговых компаний (Публичный отчет одобрен на рабочем совещании с представителями лизинговых компаний 25.01.2019, утвержден решением МВК по ПОД/ФТ/ФРОМУ 12.02.2019)</w:t>
      </w:r>
    </w:p>
  </w:footnote>
  <w:footnote w:id="4">
    <w:p w:rsidR="00CC0EC1" w:rsidRPr="00A1653F" w:rsidRDefault="00CC0EC1" w:rsidP="00CC0EC1">
      <w:pPr>
        <w:pStyle w:val="a8"/>
        <w:jc w:val="both"/>
        <w:rPr>
          <w:rFonts w:ascii="Arial" w:hAnsi="Arial" w:cs="Arial"/>
          <w:sz w:val="18"/>
          <w:szCs w:val="18"/>
        </w:rPr>
      </w:pPr>
      <w:r w:rsidRPr="00A1653F">
        <w:rPr>
          <w:rStyle w:val="aa"/>
          <w:rFonts w:ascii="Arial" w:hAnsi="Arial" w:cs="Arial"/>
          <w:sz w:val="18"/>
          <w:szCs w:val="18"/>
        </w:rPr>
        <w:footnoteRef/>
      </w:r>
      <w:r w:rsidRPr="00A1653F">
        <w:rPr>
          <w:rFonts w:ascii="Arial" w:hAnsi="Arial" w:cs="Arial"/>
          <w:sz w:val="18"/>
          <w:szCs w:val="18"/>
        </w:rPr>
        <w:t xml:space="preserve"> Отчет о секторальной оценке рисков легализации (отмывания) преступных доходов и финансирования терроризма с использованием сектора лизинговых компаний (Публичный отчет одобрен на рабочем совещании с представителями лизинговых компаний 25.01.2019, утвержден решением МВК по ПОД/ФТ/ФРОМУ 12.02.2019)</w:t>
      </w:r>
    </w:p>
  </w:footnote>
  <w:footnote w:id="5">
    <w:p w:rsidR="00104051" w:rsidRDefault="00104051" w:rsidP="00104051">
      <w:pPr>
        <w:pStyle w:val="a8"/>
        <w:jc w:val="both"/>
      </w:pPr>
      <w:r w:rsidRPr="00104051">
        <w:rPr>
          <w:rStyle w:val="aa"/>
          <w:rFonts w:ascii="Arial" w:hAnsi="Arial" w:cs="Arial"/>
          <w:sz w:val="18"/>
          <w:szCs w:val="18"/>
        </w:rPr>
        <w:footnoteRef/>
      </w:r>
      <w:r w:rsidRPr="00104051">
        <w:rPr>
          <w:rFonts w:ascii="Arial" w:hAnsi="Arial" w:cs="Arial"/>
          <w:sz w:val="18"/>
          <w:szCs w:val="18"/>
        </w:rPr>
        <w:t xml:space="preserve"> Методические рекомендации о повышении внимания кредитных организаций при приеме на обслуживание и обслуживании лизинговых ко</w:t>
      </w:r>
      <w:r>
        <w:rPr>
          <w:rFonts w:ascii="Arial" w:hAnsi="Arial" w:cs="Arial"/>
          <w:sz w:val="18"/>
          <w:szCs w:val="18"/>
        </w:rPr>
        <w:t xml:space="preserve">мпаний и </w:t>
      </w:r>
      <w:proofErr w:type="spellStart"/>
      <w:r>
        <w:rPr>
          <w:rFonts w:ascii="Arial" w:hAnsi="Arial" w:cs="Arial"/>
          <w:sz w:val="18"/>
          <w:szCs w:val="18"/>
        </w:rPr>
        <w:t>факторинговых</w:t>
      </w:r>
      <w:proofErr w:type="spellEnd"/>
      <w:r>
        <w:rPr>
          <w:rFonts w:ascii="Arial" w:hAnsi="Arial" w:cs="Arial"/>
          <w:sz w:val="18"/>
          <w:szCs w:val="18"/>
        </w:rPr>
        <w:t xml:space="preserve"> компаний </w:t>
      </w:r>
      <w:r w:rsidR="001E4CE1">
        <w:rPr>
          <w:rFonts w:ascii="Arial" w:hAnsi="Arial" w:cs="Arial"/>
          <w:sz w:val="18"/>
          <w:szCs w:val="18"/>
        </w:rPr>
        <w:t>(утверждены</w:t>
      </w:r>
      <w:r w:rsidRPr="00104051">
        <w:rPr>
          <w:rFonts w:ascii="Arial" w:hAnsi="Arial" w:cs="Arial"/>
          <w:sz w:val="18"/>
          <w:szCs w:val="18"/>
        </w:rPr>
        <w:t xml:space="preserve"> Банком России 19.08.2020 </w:t>
      </w:r>
      <w:r>
        <w:rPr>
          <w:rFonts w:ascii="Arial" w:hAnsi="Arial" w:cs="Arial"/>
          <w:sz w:val="18"/>
          <w:szCs w:val="18"/>
        </w:rPr>
        <w:t>№</w:t>
      </w:r>
      <w:r w:rsidRPr="00104051">
        <w:rPr>
          <w:rFonts w:ascii="Arial" w:hAnsi="Arial" w:cs="Arial"/>
          <w:sz w:val="18"/>
          <w:szCs w:val="18"/>
        </w:rPr>
        <w:t xml:space="preserve"> 13-МР</w:t>
      </w:r>
      <w:r w:rsidR="001E4CE1">
        <w:rPr>
          <w:rFonts w:ascii="Arial" w:hAnsi="Arial" w:cs="Arial"/>
          <w:sz w:val="18"/>
          <w:szCs w:val="18"/>
        </w:rPr>
        <w:t>, согласованы с Росфинмониторингом</w:t>
      </w:r>
      <w:r w:rsidRPr="00104051">
        <w:rPr>
          <w:rFonts w:ascii="Arial" w:hAnsi="Arial" w:cs="Arial"/>
          <w:sz w:val="18"/>
          <w:szCs w:val="18"/>
        </w:rPr>
        <w:t>)</w:t>
      </w:r>
    </w:p>
  </w:footnote>
  <w:footnote w:id="6">
    <w:p w:rsidR="00291130" w:rsidRPr="00A1653F" w:rsidRDefault="00291130" w:rsidP="00291130">
      <w:pPr>
        <w:pStyle w:val="a8"/>
        <w:jc w:val="both"/>
        <w:rPr>
          <w:rFonts w:ascii="Arial" w:hAnsi="Arial" w:cs="Arial"/>
          <w:sz w:val="18"/>
          <w:szCs w:val="18"/>
        </w:rPr>
      </w:pPr>
      <w:r w:rsidRPr="00A1653F">
        <w:rPr>
          <w:rStyle w:val="aa"/>
          <w:rFonts w:ascii="Arial" w:hAnsi="Arial" w:cs="Arial"/>
          <w:sz w:val="18"/>
          <w:szCs w:val="18"/>
        </w:rPr>
        <w:footnoteRef/>
      </w:r>
      <w:r w:rsidRPr="00A1653F">
        <w:rPr>
          <w:rFonts w:ascii="Arial" w:hAnsi="Arial" w:cs="Arial"/>
          <w:sz w:val="18"/>
          <w:szCs w:val="18"/>
        </w:rPr>
        <w:t xml:space="preserve"> Отчет о секторальной оценке рисков легализации (отмывания) преступных доходов и финансирования терроризма с использованием сектора лизинговых компаний (Публичный отчет одобрен на рабочем совещании с представителями лизинговых компаний 25.01.2019, утвержден решением МВК по ПОД/ФТ/ФРОМУ 12.02.2019)</w:t>
      </w:r>
    </w:p>
  </w:footnote>
  <w:footnote w:id="7">
    <w:p w:rsidR="00B413BF" w:rsidRPr="00B413BF" w:rsidRDefault="00B413BF" w:rsidP="00B413BF">
      <w:pPr>
        <w:pStyle w:val="a8"/>
        <w:jc w:val="both"/>
        <w:rPr>
          <w:rFonts w:ascii="Arial" w:hAnsi="Arial" w:cs="Arial"/>
          <w:sz w:val="18"/>
          <w:szCs w:val="18"/>
        </w:rPr>
      </w:pPr>
      <w:r w:rsidRPr="00B413BF">
        <w:rPr>
          <w:rStyle w:val="aa"/>
          <w:rFonts w:ascii="Arial" w:hAnsi="Arial" w:cs="Arial"/>
          <w:sz w:val="18"/>
          <w:szCs w:val="18"/>
        </w:rPr>
        <w:footnoteRef/>
      </w:r>
      <w:r w:rsidRPr="00B413BF">
        <w:rPr>
          <w:rFonts w:ascii="Arial" w:hAnsi="Arial" w:cs="Arial"/>
          <w:sz w:val="18"/>
          <w:szCs w:val="18"/>
        </w:rPr>
        <w:t xml:space="preserve"> Информационное письмо Росфинмониторинга от 23.11.2018 № 56 «О методических рекомендациях по рассмотрению аудиторскими организациями и индивидуальными аудиторами при оказании аудиторских услуг рисков легализации (отмывания) доходов, полученных преступным путем, и финансирования те</w:t>
      </w:r>
      <w:r>
        <w:rPr>
          <w:rFonts w:ascii="Arial" w:hAnsi="Arial" w:cs="Arial"/>
          <w:sz w:val="18"/>
          <w:szCs w:val="18"/>
        </w:rPr>
        <w:t>рроризма»</w:t>
      </w:r>
    </w:p>
  </w:footnote>
  <w:footnote w:id="8">
    <w:p w:rsidR="00B65131" w:rsidRPr="00A1653F" w:rsidRDefault="00B65131" w:rsidP="00B413BF">
      <w:pPr>
        <w:pStyle w:val="a8"/>
        <w:jc w:val="both"/>
        <w:rPr>
          <w:rFonts w:ascii="Arial" w:hAnsi="Arial" w:cs="Arial"/>
          <w:sz w:val="18"/>
          <w:szCs w:val="18"/>
        </w:rPr>
      </w:pPr>
      <w:r w:rsidRPr="00B413BF">
        <w:rPr>
          <w:rStyle w:val="aa"/>
          <w:rFonts w:ascii="Arial" w:hAnsi="Arial" w:cs="Arial"/>
          <w:sz w:val="18"/>
          <w:szCs w:val="18"/>
        </w:rPr>
        <w:footnoteRef/>
      </w:r>
      <w:r w:rsidRPr="00B413BF">
        <w:rPr>
          <w:rFonts w:ascii="Arial" w:hAnsi="Arial" w:cs="Arial"/>
          <w:sz w:val="18"/>
          <w:szCs w:val="18"/>
        </w:rPr>
        <w:t xml:space="preserve"> Приказ Росфинмониторинга</w:t>
      </w:r>
      <w:r w:rsidRPr="00A1653F">
        <w:rPr>
          <w:rFonts w:ascii="Arial" w:hAnsi="Arial" w:cs="Arial"/>
          <w:sz w:val="18"/>
          <w:szCs w:val="18"/>
        </w:rPr>
        <w:t xml:space="preserve"> от 08.05.2009 № 103 «Об утверждении Рекомендаций по разработке критериев выявления и определению признаков необычных сделок», код группы 34</w:t>
      </w:r>
    </w:p>
  </w:footnote>
  <w:footnote w:id="9">
    <w:p w:rsidR="00931183" w:rsidRPr="00A1653F" w:rsidRDefault="00931183" w:rsidP="00136BDE">
      <w:pPr>
        <w:pStyle w:val="a8"/>
        <w:jc w:val="both"/>
        <w:rPr>
          <w:rFonts w:ascii="Arial" w:hAnsi="Arial" w:cs="Arial"/>
          <w:sz w:val="18"/>
          <w:szCs w:val="18"/>
        </w:rPr>
      </w:pPr>
      <w:r w:rsidRPr="00A1653F">
        <w:rPr>
          <w:rStyle w:val="aa"/>
          <w:rFonts w:ascii="Arial" w:hAnsi="Arial" w:cs="Arial"/>
          <w:sz w:val="18"/>
          <w:szCs w:val="18"/>
        </w:rPr>
        <w:footnoteRef/>
      </w:r>
      <w:r w:rsidRPr="00A1653F">
        <w:rPr>
          <w:rFonts w:ascii="Arial" w:hAnsi="Arial" w:cs="Arial"/>
          <w:sz w:val="18"/>
          <w:szCs w:val="18"/>
        </w:rPr>
        <w:t xml:space="preserve"> Федеральный закон от 30.12.2008 № 307-ФЗ «Об аудиторской деятельности»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3A5"/>
    <w:multiLevelType w:val="hybridMultilevel"/>
    <w:tmpl w:val="6A5474BE"/>
    <w:lvl w:ilvl="0" w:tplc="9DDA5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F060D"/>
    <w:multiLevelType w:val="hybridMultilevel"/>
    <w:tmpl w:val="B83678E8"/>
    <w:lvl w:ilvl="0" w:tplc="9DDA50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DC1395"/>
    <w:multiLevelType w:val="hybridMultilevel"/>
    <w:tmpl w:val="BEAEA944"/>
    <w:lvl w:ilvl="0" w:tplc="0AFE0A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44E22"/>
    <w:multiLevelType w:val="hybridMultilevel"/>
    <w:tmpl w:val="874E4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2D353C"/>
    <w:multiLevelType w:val="hybridMultilevel"/>
    <w:tmpl w:val="5688F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11730"/>
    <w:multiLevelType w:val="hybridMultilevel"/>
    <w:tmpl w:val="870AF26E"/>
    <w:lvl w:ilvl="0" w:tplc="3FA8879E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C9F5A59"/>
    <w:multiLevelType w:val="hybridMultilevel"/>
    <w:tmpl w:val="C32CE69A"/>
    <w:lvl w:ilvl="0" w:tplc="0AFE0A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EC25DE"/>
    <w:multiLevelType w:val="hybridMultilevel"/>
    <w:tmpl w:val="DAD4B1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D914BD"/>
    <w:multiLevelType w:val="hybridMultilevel"/>
    <w:tmpl w:val="621683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A78C2"/>
    <w:multiLevelType w:val="hybridMultilevel"/>
    <w:tmpl w:val="F37EE8C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C58290F"/>
    <w:multiLevelType w:val="hybridMultilevel"/>
    <w:tmpl w:val="AD1464E8"/>
    <w:lvl w:ilvl="0" w:tplc="9DDA5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222899"/>
    <w:multiLevelType w:val="hybridMultilevel"/>
    <w:tmpl w:val="7DA0EF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1522500"/>
    <w:multiLevelType w:val="hybridMultilevel"/>
    <w:tmpl w:val="3286C402"/>
    <w:lvl w:ilvl="0" w:tplc="0AFE0A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ED0D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EC648CF"/>
    <w:multiLevelType w:val="hybridMultilevel"/>
    <w:tmpl w:val="48102052"/>
    <w:lvl w:ilvl="0" w:tplc="CFDCBA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DF"/>
    <w:rsid w:val="000257EF"/>
    <w:rsid w:val="0004055C"/>
    <w:rsid w:val="00072392"/>
    <w:rsid w:val="00077DC3"/>
    <w:rsid w:val="0009030D"/>
    <w:rsid w:val="000D48D4"/>
    <w:rsid w:val="000D7C84"/>
    <w:rsid w:val="000F34EC"/>
    <w:rsid w:val="00104051"/>
    <w:rsid w:val="001052BF"/>
    <w:rsid w:val="001175FB"/>
    <w:rsid w:val="00136BDE"/>
    <w:rsid w:val="00144267"/>
    <w:rsid w:val="00164DFA"/>
    <w:rsid w:val="001A7F4E"/>
    <w:rsid w:val="001C1048"/>
    <w:rsid w:val="001C1183"/>
    <w:rsid w:val="001C1EF7"/>
    <w:rsid w:val="001C74CE"/>
    <w:rsid w:val="001D0002"/>
    <w:rsid w:val="001D65D0"/>
    <w:rsid w:val="001E4CE1"/>
    <w:rsid w:val="001F1B05"/>
    <w:rsid w:val="001F2F37"/>
    <w:rsid w:val="002025C8"/>
    <w:rsid w:val="002372BF"/>
    <w:rsid w:val="00261A42"/>
    <w:rsid w:val="00275C47"/>
    <w:rsid w:val="00291130"/>
    <w:rsid w:val="00296D1D"/>
    <w:rsid w:val="002A067D"/>
    <w:rsid w:val="002D6C18"/>
    <w:rsid w:val="002E425C"/>
    <w:rsid w:val="00301CEF"/>
    <w:rsid w:val="00302445"/>
    <w:rsid w:val="00321E29"/>
    <w:rsid w:val="003220F4"/>
    <w:rsid w:val="00347944"/>
    <w:rsid w:val="0037466C"/>
    <w:rsid w:val="0039129F"/>
    <w:rsid w:val="003A4039"/>
    <w:rsid w:val="003D5716"/>
    <w:rsid w:val="003E623E"/>
    <w:rsid w:val="00413A2F"/>
    <w:rsid w:val="0042512C"/>
    <w:rsid w:val="004B4848"/>
    <w:rsid w:val="004B63A3"/>
    <w:rsid w:val="004C41AE"/>
    <w:rsid w:val="004D293A"/>
    <w:rsid w:val="00530DF0"/>
    <w:rsid w:val="005440E0"/>
    <w:rsid w:val="00581D09"/>
    <w:rsid w:val="006131E1"/>
    <w:rsid w:val="006150DF"/>
    <w:rsid w:val="00637A6D"/>
    <w:rsid w:val="006414EF"/>
    <w:rsid w:val="00645C51"/>
    <w:rsid w:val="00652658"/>
    <w:rsid w:val="00654268"/>
    <w:rsid w:val="006656D3"/>
    <w:rsid w:val="006809FE"/>
    <w:rsid w:val="006823C9"/>
    <w:rsid w:val="00696790"/>
    <w:rsid w:val="006C26F5"/>
    <w:rsid w:val="006F41DD"/>
    <w:rsid w:val="006F7A99"/>
    <w:rsid w:val="00700EFA"/>
    <w:rsid w:val="007339FC"/>
    <w:rsid w:val="00750070"/>
    <w:rsid w:val="007571D4"/>
    <w:rsid w:val="00776215"/>
    <w:rsid w:val="00781A7D"/>
    <w:rsid w:val="007916F1"/>
    <w:rsid w:val="007A4504"/>
    <w:rsid w:val="007A4ED1"/>
    <w:rsid w:val="007B1C90"/>
    <w:rsid w:val="007C6E54"/>
    <w:rsid w:val="007E5D72"/>
    <w:rsid w:val="00822C9F"/>
    <w:rsid w:val="0084378A"/>
    <w:rsid w:val="008438DA"/>
    <w:rsid w:val="00857F35"/>
    <w:rsid w:val="0089774A"/>
    <w:rsid w:val="008B6D44"/>
    <w:rsid w:val="008D309A"/>
    <w:rsid w:val="008D7CAD"/>
    <w:rsid w:val="00907BA1"/>
    <w:rsid w:val="00917BEC"/>
    <w:rsid w:val="009213B5"/>
    <w:rsid w:val="00927A7D"/>
    <w:rsid w:val="00931183"/>
    <w:rsid w:val="0093177C"/>
    <w:rsid w:val="00934790"/>
    <w:rsid w:val="0094284B"/>
    <w:rsid w:val="00946C7F"/>
    <w:rsid w:val="009845D9"/>
    <w:rsid w:val="00993FDE"/>
    <w:rsid w:val="009D59D7"/>
    <w:rsid w:val="009F3D30"/>
    <w:rsid w:val="00A00403"/>
    <w:rsid w:val="00A10384"/>
    <w:rsid w:val="00A1653F"/>
    <w:rsid w:val="00A44B1C"/>
    <w:rsid w:val="00A53E24"/>
    <w:rsid w:val="00A718F3"/>
    <w:rsid w:val="00A8134A"/>
    <w:rsid w:val="00A860A0"/>
    <w:rsid w:val="00A86ABE"/>
    <w:rsid w:val="00AC4551"/>
    <w:rsid w:val="00AD0078"/>
    <w:rsid w:val="00AD6F9D"/>
    <w:rsid w:val="00AE7EBE"/>
    <w:rsid w:val="00AF086F"/>
    <w:rsid w:val="00B37B5D"/>
    <w:rsid w:val="00B413BF"/>
    <w:rsid w:val="00B638D8"/>
    <w:rsid w:val="00B65131"/>
    <w:rsid w:val="00B826A8"/>
    <w:rsid w:val="00BC451C"/>
    <w:rsid w:val="00BC5DA6"/>
    <w:rsid w:val="00BE5A31"/>
    <w:rsid w:val="00C36AC8"/>
    <w:rsid w:val="00C45806"/>
    <w:rsid w:val="00C84BF5"/>
    <w:rsid w:val="00CB5C8F"/>
    <w:rsid w:val="00CC0EC1"/>
    <w:rsid w:val="00CC3861"/>
    <w:rsid w:val="00CD0E82"/>
    <w:rsid w:val="00D250FE"/>
    <w:rsid w:val="00D91D50"/>
    <w:rsid w:val="00DA7D5E"/>
    <w:rsid w:val="00DF051C"/>
    <w:rsid w:val="00E30033"/>
    <w:rsid w:val="00E47A9F"/>
    <w:rsid w:val="00E66142"/>
    <w:rsid w:val="00E757C7"/>
    <w:rsid w:val="00E823D2"/>
    <w:rsid w:val="00E92029"/>
    <w:rsid w:val="00E94437"/>
    <w:rsid w:val="00EA0BD0"/>
    <w:rsid w:val="00EC56DB"/>
    <w:rsid w:val="00ED3733"/>
    <w:rsid w:val="00ED4367"/>
    <w:rsid w:val="00EE5F80"/>
    <w:rsid w:val="00F0407C"/>
    <w:rsid w:val="00F15286"/>
    <w:rsid w:val="00F255BD"/>
    <w:rsid w:val="00F25624"/>
    <w:rsid w:val="00F3703C"/>
    <w:rsid w:val="00F73DC6"/>
    <w:rsid w:val="00F82269"/>
    <w:rsid w:val="00FA6F4C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50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listparagraphmrcssattrmrcssattr">
    <w:name w:val="msolistparagraph_mr_css_attr_mr_css_attr"/>
    <w:basedOn w:val="a"/>
    <w:rsid w:val="006150DF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34"/>
    <w:qFormat/>
    <w:rsid w:val="006150D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15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6150D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213B5"/>
    <w:rPr>
      <w:color w:val="0000FF"/>
      <w:u w:val="single"/>
    </w:rPr>
  </w:style>
  <w:style w:type="paragraph" w:customStyle="1" w:styleId="ConsPlusNormal">
    <w:name w:val="ConsPlusNormal"/>
    <w:rsid w:val="00391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4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6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84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C0E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0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C0E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4E81-24C8-40C2-AE30-4D0219B8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Butovsky</dc:creator>
  <cp:lastModifiedBy>Butovsky</cp:lastModifiedBy>
  <cp:revision>2</cp:revision>
  <dcterms:created xsi:type="dcterms:W3CDTF">2021-01-26T07:55:00Z</dcterms:created>
  <dcterms:modified xsi:type="dcterms:W3CDTF">2021-01-26T07:55:00Z</dcterms:modified>
</cp:coreProperties>
</file>