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44942">
        <w:rPr>
          <w:b/>
          <w:color w:val="000000"/>
          <w:sz w:val="28"/>
          <w:szCs w:val="28"/>
          <w:shd w:val="clear" w:color="auto" w:fill="FFFFFF"/>
        </w:rPr>
        <w:t>11 февраля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744942" w:rsidRPr="00B04A66">
        <w:rPr>
          <w:b/>
          <w:sz w:val="28"/>
          <w:szCs w:val="28"/>
        </w:rPr>
        <w:t>Применение методов экономического анализа в управленческом учете: опыт, проблемы, решения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44942" w:rsidRDefault="00744942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744942" w:rsidRDefault="00744942" w:rsidP="00FB499D">
            <w:pPr>
              <w:rPr>
                <w:sz w:val="20"/>
                <w:szCs w:val="20"/>
              </w:rPr>
            </w:pPr>
            <w:r w:rsidRPr="001944AA">
              <w:rPr>
                <w:b/>
                <w:sz w:val="28"/>
                <w:szCs w:val="28"/>
              </w:rPr>
              <w:t xml:space="preserve"> </w:t>
            </w:r>
            <w:r w:rsidRPr="00744942">
              <w:rPr>
                <w:sz w:val="20"/>
                <w:szCs w:val="20"/>
              </w:rPr>
              <w:t>(на который будет направлена ссылка на подключение)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70" w:rsidRDefault="00572A70" w:rsidP="007716FE">
      <w:r>
        <w:separator/>
      </w:r>
    </w:p>
  </w:endnote>
  <w:endnote w:type="continuationSeparator" w:id="1">
    <w:p w:rsidR="00572A70" w:rsidRDefault="00572A70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4979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70" w:rsidRDefault="00572A70" w:rsidP="007716FE">
      <w:r>
        <w:separator/>
      </w:r>
    </w:p>
  </w:footnote>
  <w:footnote w:type="continuationSeparator" w:id="1">
    <w:p w:rsidR="00572A70" w:rsidRDefault="00572A70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97966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2A70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4942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45</cp:revision>
  <cp:lastPrinted>2019-02-19T09:08:00Z</cp:lastPrinted>
  <dcterms:created xsi:type="dcterms:W3CDTF">2017-03-09T12:09:00Z</dcterms:created>
  <dcterms:modified xsi:type="dcterms:W3CDTF">2021-02-02T05:53:00Z</dcterms:modified>
</cp:coreProperties>
</file>