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E5C9" w14:textId="77777777" w:rsidR="00176E91" w:rsidRPr="000C6AD5" w:rsidRDefault="00176E91" w:rsidP="0097544C">
      <w:pPr>
        <w:pStyle w:val="a3"/>
        <w:pBdr>
          <w:bottom w:val="single" w:sz="24" w:space="1" w:color="44546A" w:themeColor="text2"/>
        </w:pBdr>
        <w:jc w:val="center"/>
        <w:rPr>
          <w:color w:val="C45911"/>
          <w:sz w:val="24"/>
          <w:szCs w:val="24"/>
        </w:rPr>
      </w:pPr>
      <w:r w:rsidRPr="000C6AD5">
        <w:rPr>
          <w:color w:val="C45911"/>
          <w:sz w:val="24"/>
          <w:szCs w:val="24"/>
        </w:rPr>
        <w:t>КОНСУЛЬТАТИВНЫЙ СОВЕТАУДИТОРОВ ЕАЭС</w:t>
      </w:r>
    </w:p>
    <w:p w14:paraId="7CBD1639" w14:textId="77777777" w:rsidR="00176E91" w:rsidRPr="000C6AD5" w:rsidRDefault="00176E91" w:rsidP="00766FAB">
      <w:pPr>
        <w:keepNext/>
        <w:jc w:val="center"/>
        <w:rPr>
          <w:sz w:val="24"/>
        </w:rPr>
      </w:pPr>
    </w:p>
    <w:p w14:paraId="7D0A9079" w14:textId="77777777" w:rsidR="00176E91" w:rsidRPr="000C6AD5" w:rsidRDefault="00176E91" w:rsidP="00766FAB">
      <w:pPr>
        <w:keepNext/>
        <w:jc w:val="center"/>
        <w:rPr>
          <w:sz w:val="24"/>
        </w:rPr>
      </w:pPr>
    </w:p>
    <w:p w14:paraId="19557742" w14:textId="77777777" w:rsidR="008B5E89" w:rsidRPr="000C6AD5" w:rsidRDefault="00EC5456" w:rsidP="00766FAB">
      <w:pPr>
        <w:keepNext/>
        <w:jc w:val="center"/>
        <w:rPr>
          <w:sz w:val="24"/>
        </w:rPr>
      </w:pPr>
      <w:r w:rsidRPr="000C6AD5">
        <w:rPr>
          <w:sz w:val="24"/>
        </w:rPr>
        <w:t>ПРОТОКОЛ</w:t>
      </w:r>
      <w:r w:rsidR="00A42A09" w:rsidRPr="000C6AD5">
        <w:rPr>
          <w:sz w:val="24"/>
        </w:rPr>
        <w:t xml:space="preserve"> №</w:t>
      </w:r>
      <w:r w:rsidR="00226222" w:rsidRPr="000C6AD5">
        <w:rPr>
          <w:sz w:val="24"/>
        </w:rPr>
        <w:t>1</w:t>
      </w:r>
    </w:p>
    <w:p w14:paraId="7ECCD7D8" w14:textId="77777777" w:rsidR="000E7403" w:rsidRPr="000C6AD5" w:rsidRDefault="008833A2" w:rsidP="00766FAB">
      <w:pPr>
        <w:keepNext/>
        <w:jc w:val="center"/>
        <w:rPr>
          <w:sz w:val="24"/>
        </w:rPr>
      </w:pPr>
      <w:r w:rsidRPr="000C6AD5">
        <w:rPr>
          <w:sz w:val="24"/>
        </w:rPr>
        <w:t>З</w:t>
      </w:r>
      <w:r w:rsidR="00EC5456" w:rsidRPr="000C6AD5">
        <w:rPr>
          <w:sz w:val="24"/>
        </w:rPr>
        <w:t xml:space="preserve">аседания </w:t>
      </w:r>
      <w:r w:rsidR="00226222" w:rsidRPr="000C6AD5">
        <w:rPr>
          <w:sz w:val="24"/>
        </w:rPr>
        <w:t xml:space="preserve">Комиссии по вопросам членства и ведению реестра </w:t>
      </w:r>
    </w:p>
    <w:p w14:paraId="13817481" w14:textId="77777777" w:rsidR="00363D95" w:rsidRPr="000C6AD5" w:rsidRDefault="00363D95" w:rsidP="00766FAB">
      <w:pPr>
        <w:keepNext/>
        <w:ind w:firstLine="709"/>
        <w:jc w:val="center"/>
        <w:rPr>
          <w:sz w:val="24"/>
        </w:rPr>
      </w:pPr>
    </w:p>
    <w:p w14:paraId="685F363A" w14:textId="77777777" w:rsidR="000E7403" w:rsidRPr="000C6AD5" w:rsidRDefault="000E7403" w:rsidP="00766FAB">
      <w:pPr>
        <w:keepNext/>
        <w:ind w:firstLine="709"/>
        <w:jc w:val="center"/>
        <w:rPr>
          <w:sz w:val="24"/>
        </w:rPr>
      </w:pPr>
    </w:p>
    <w:p w14:paraId="27B04635" w14:textId="47B3F0E6" w:rsidR="000E7403" w:rsidRPr="000C6AD5" w:rsidRDefault="000C6AD5" w:rsidP="00766FAB">
      <w:pPr>
        <w:keepNext/>
        <w:tabs>
          <w:tab w:val="left" w:pos="8222"/>
        </w:tabs>
        <w:jc w:val="both"/>
        <w:rPr>
          <w:sz w:val="24"/>
        </w:rPr>
      </w:pPr>
      <w:r w:rsidRPr="000C6AD5">
        <w:rPr>
          <w:sz w:val="24"/>
        </w:rPr>
        <w:t xml:space="preserve">Дата проведения: </w:t>
      </w:r>
      <w:r w:rsidR="00226222" w:rsidRPr="000C6AD5">
        <w:rPr>
          <w:sz w:val="24"/>
        </w:rPr>
        <w:t>2</w:t>
      </w:r>
      <w:r w:rsidR="005D4B27">
        <w:rPr>
          <w:sz w:val="24"/>
        </w:rPr>
        <w:t>2</w:t>
      </w:r>
      <w:r w:rsidR="00AB50AE" w:rsidRPr="000C6AD5">
        <w:rPr>
          <w:sz w:val="24"/>
        </w:rPr>
        <w:t>.0</w:t>
      </w:r>
      <w:r w:rsidR="00411170" w:rsidRPr="000C6AD5">
        <w:rPr>
          <w:sz w:val="24"/>
        </w:rPr>
        <w:t>8</w:t>
      </w:r>
      <w:r w:rsidR="005F7DCA" w:rsidRPr="000C6AD5">
        <w:rPr>
          <w:sz w:val="24"/>
        </w:rPr>
        <w:t>.202</w:t>
      </w:r>
      <w:r w:rsidR="00596134" w:rsidRPr="000C6AD5">
        <w:rPr>
          <w:sz w:val="24"/>
        </w:rPr>
        <w:t>2</w:t>
      </w:r>
      <w:r w:rsidR="00EF5E9F" w:rsidRPr="000C6AD5">
        <w:rPr>
          <w:sz w:val="24"/>
        </w:rPr>
        <w:tab/>
      </w:r>
    </w:p>
    <w:p w14:paraId="308231C0" w14:textId="77777777" w:rsidR="00A744E7" w:rsidRDefault="000C6AD5" w:rsidP="00766FAB">
      <w:pPr>
        <w:keepNext/>
        <w:tabs>
          <w:tab w:val="left" w:pos="8222"/>
        </w:tabs>
        <w:jc w:val="both"/>
        <w:rPr>
          <w:sz w:val="24"/>
        </w:rPr>
      </w:pPr>
      <w:r w:rsidRPr="000C6AD5">
        <w:rPr>
          <w:sz w:val="24"/>
        </w:rPr>
        <w:t>Форма проведения: заочная</w:t>
      </w:r>
      <w:r w:rsidR="00446D9E">
        <w:rPr>
          <w:sz w:val="24"/>
        </w:rPr>
        <w:t xml:space="preserve"> (путем опроса в электронном виде)</w:t>
      </w:r>
    </w:p>
    <w:p w14:paraId="0DBB6C11" w14:textId="77777777" w:rsidR="005D4B27" w:rsidRPr="000C6AD5" w:rsidRDefault="005D4B27" w:rsidP="00766FAB">
      <w:pPr>
        <w:keepNext/>
        <w:tabs>
          <w:tab w:val="left" w:pos="8222"/>
        </w:tabs>
        <w:jc w:val="both"/>
        <w:rPr>
          <w:sz w:val="24"/>
        </w:rPr>
      </w:pPr>
      <w:r>
        <w:rPr>
          <w:sz w:val="24"/>
        </w:rPr>
        <w:t>Дата подсчета голосов: 24.08.2022</w:t>
      </w:r>
    </w:p>
    <w:tbl>
      <w:tblPr>
        <w:tblStyle w:val="a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145144" w:rsidRPr="000C6AD5" w14:paraId="1A1F062D" w14:textId="77777777" w:rsidTr="00495CA9">
        <w:trPr>
          <w:trHeight w:val="1114"/>
        </w:trPr>
        <w:tc>
          <w:tcPr>
            <w:tcW w:w="3686" w:type="dxa"/>
          </w:tcPr>
          <w:p w14:paraId="6A2D8F6E" w14:textId="77777777" w:rsidR="00226222" w:rsidRPr="000C6AD5" w:rsidRDefault="00226222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4"/>
              </w:rPr>
            </w:pPr>
          </w:p>
          <w:p w14:paraId="70E46532" w14:textId="77777777" w:rsidR="0044528F" w:rsidRPr="000C6AD5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4"/>
              </w:rPr>
            </w:pPr>
            <w:r w:rsidRPr="000C6AD5">
              <w:rPr>
                <w:sz w:val="24"/>
              </w:rPr>
              <w:t xml:space="preserve">Участвовали члены </w:t>
            </w:r>
            <w:r w:rsidR="00226222" w:rsidRPr="000C6AD5">
              <w:rPr>
                <w:sz w:val="24"/>
              </w:rPr>
              <w:t>Комиссии</w:t>
            </w:r>
            <w:r w:rsidRPr="000C6AD5">
              <w:rPr>
                <w:sz w:val="24"/>
              </w:rPr>
              <w:t>:</w:t>
            </w:r>
          </w:p>
        </w:tc>
        <w:tc>
          <w:tcPr>
            <w:tcW w:w="6384" w:type="dxa"/>
          </w:tcPr>
          <w:p w14:paraId="050B2122" w14:textId="77777777" w:rsidR="00145144" w:rsidRPr="000C6AD5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</w:rPr>
            </w:pPr>
          </w:p>
          <w:p w14:paraId="1702D378" w14:textId="77777777" w:rsidR="002E0F18" w:rsidRPr="000C6AD5" w:rsidRDefault="002E0F1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</w:rPr>
            </w:pPr>
            <w:r w:rsidRPr="000C6AD5">
              <w:rPr>
                <w:sz w:val="24"/>
              </w:rPr>
              <w:t xml:space="preserve">Яковлев Сергей – эксперт от Палаты аудиторов и эксперт бухгалтеров Армении, </w:t>
            </w:r>
          </w:p>
          <w:p w14:paraId="62776C52" w14:textId="77777777" w:rsidR="002E0F18" w:rsidRPr="000C6AD5" w:rsidRDefault="002E0F1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</w:rPr>
            </w:pPr>
            <w:proofErr w:type="spellStart"/>
            <w:r w:rsidRPr="000C6AD5">
              <w:rPr>
                <w:bCs/>
                <w:sz w:val="24"/>
              </w:rPr>
              <w:t>Тажибаева</w:t>
            </w:r>
            <w:proofErr w:type="spellEnd"/>
            <w:r w:rsidRPr="000C6AD5">
              <w:rPr>
                <w:bCs/>
                <w:sz w:val="24"/>
              </w:rPr>
              <w:t xml:space="preserve"> Салтанат </w:t>
            </w:r>
            <w:proofErr w:type="spellStart"/>
            <w:proofErr w:type="gramStart"/>
            <w:r w:rsidRPr="000C6AD5">
              <w:rPr>
                <w:bCs/>
                <w:sz w:val="24"/>
              </w:rPr>
              <w:t>Сартмаматовна</w:t>
            </w:r>
            <w:proofErr w:type="spellEnd"/>
            <w:r w:rsidRPr="000C6AD5">
              <w:rPr>
                <w:sz w:val="24"/>
              </w:rPr>
              <w:t xml:space="preserve">  -</w:t>
            </w:r>
            <w:proofErr w:type="gramEnd"/>
            <w:r w:rsidRPr="000C6AD5">
              <w:rPr>
                <w:sz w:val="24"/>
              </w:rPr>
              <w:t xml:space="preserve"> эксперт от Объединения бухгалтеров и аудиторов, Кыргызская Республика;</w:t>
            </w:r>
          </w:p>
          <w:p w14:paraId="1A837BCE" w14:textId="77777777" w:rsidR="002E0F18" w:rsidRPr="000C6AD5" w:rsidRDefault="002E0F1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</w:rPr>
            </w:pPr>
            <w:r w:rsidRPr="000C6AD5">
              <w:rPr>
                <w:bCs/>
                <w:sz w:val="24"/>
              </w:rPr>
              <w:t xml:space="preserve">Лимаренко Дмитрий </w:t>
            </w:r>
            <w:proofErr w:type="gramStart"/>
            <w:r w:rsidRPr="000C6AD5">
              <w:rPr>
                <w:bCs/>
                <w:sz w:val="24"/>
              </w:rPr>
              <w:t>Николаевич</w:t>
            </w:r>
            <w:r w:rsidRPr="000C6AD5">
              <w:rPr>
                <w:sz w:val="24"/>
              </w:rPr>
              <w:t xml:space="preserve">  -</w:t>
            </w:r>
            <w:proofErr w:type="gramEnd"/>
            <w:r w:rsidRPr="000C6AD5">
              <w:rPr>
                <w:sz w:val="24"/>
              </w:rPr>
              <w:t xml:space="preserve"> эксперт от СРО аудиторов Ассоциация «Содружество», Российская Федерация</w:t>
            </w:r>
          </w:p>
          <w:p w14:paraId="41314489" w14:textId="77777777" w:rsidR="002E0F18" w:rsidRPr="000C6AD5" w:rsidRDefault="002E0F1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</w:rPr>
            </w:pPr>
            <w:r w:rsidRPr="000C6AD5">
              <w:rPr>
                <w:bCs/>
                <w:sz w:val="24"/>
              </w:rPr>
              <w:t xml:space="preserve">Абойшева Анна Михайловна – эксперт от </w:t>
            </w:r>
            <w:r w:rsidRPr="000C6AD5">
              <w:rPr>
                <w:sz w:val="24"/>
              </w:rPr>
              <w:t>Аудиторской палаты Республики Беларусь</w:t>
            </w:r>
          </w:p>
        </w:tc>
      </w:tr>
    </w:tbl>
    <w:p w14:paraId="333CADFC" w14:textId="77777777" w:rsidR="00C83CA3" w:rsidRDefault="00A476FC">
      <w:pPr>
        <w:spacing w:before="120"/>
        <w:ind w:right="-1" w:firstLine="426"/>
        <w:jc w:val="both"/>
        <w:rPr>
          <w:b/>
          <w:sz w:val="24"/>
        </w:rPr>
      </w:pPr>
      <w:r>
        <w:rPr>
          <w:b/>
          <w:sz w:val="24"/>
        </w:rPr>
        <w:t>Повестка дня:</w:t>
      </w:r>
    </w:p>
    <w:p w14:paraId="39EB7AE2" w14:textId="77777777" w:rsidR="00C83CA3" w:rsidRDefault="00596134">
      <w:pPr>
        <w:spacing w:before="120"/>
        <w:ind w:right="-1" w:firstLine="426"/>
        <w:jc w:val="both"/>
        <w:rPr>
          <w:sz w:val="24"/>
        </w:rPr>
      </w:pPr>
      <w:r w:rsidRPr="000C6AD5">
        <w:rPr>
          <w:b/>
          <w:sz w:val="24"/>
        </w:rPr>
        <w:t>Вопрос 1</w:t>
      </w:r>
      <w:r w:rsidR="004E4D69" w:rsidRPr="000C6AD5">
        <w:rPr>
          <w:b/>
          <w:sz w:val="24"/>
        </w:rPr>
        <w:t>.</w:t>
      </w:r>
      <w:r w:rsidR="002E0F18" w:rsidRPr="000C6AD5">
        <w:rPr>
          <w:color w:val="000000"/>
          <w:sz w:val="24"/>
          <w:shd w:val="clear" w:color="auto" w:fill="FFFFFF"/>
        </w:rPr>
        <w:t>О проекте Положения о Комиссии по вопросам членства и ведения реестра Консультативного Совета аудиторов ЕАЭС</w:t>
      </w:r>
    </w:p>
    <w:p w14:paraId="19D5FDE1" w14:textId="77777777" w:rsidR="00A476FC" w:rsidRDefault="00A476FC" w:rsidP="00766FAB">
      <w:pPr>
        <w:jc w:val="both"/>
        <w:rPr>
          <w:sz w:val="24"/>
        </w:rPr>
      </w:pPr>
    </w:p>
    <w:p w14:paraId="4179690B" w14:textId="77777777" w:rsidR="00C83CA3" w:rsidRDefault="00446D9E">
      <w:pPr>
        <w:ind w:firstLine="426"/>
        <w:jc w:val="both"/>
        <w:rPr>
          <w:sz w:val="24"/>
        </w:rPr>
      </w:pPr>
      <w:r w:rsidRPr="000C6AD5">
        <w:rPr>
          <w:b/>
          <w:sz w:val="24"/>
        </w:rPr>
        <w:t>Вопрос 1.</w:t>
      </w:r>
      <w:r>
        <w:rPr>
          <w:b/>
          <w:sz w:val="24"/>
        </w:rPr>
        <w:t xml:space="preserve"> </w:t>
      </w:r>
      <w:r w:rsidR="00A476FC" w:rsidRPr="000C6AD5">
        <w:rPr>
          <w:color w:val="000000"/>
          <w:sz w:val="24"/>
          <w:shd w:val="clear" w:color="auto" w:fill="FFFFFF"/>
        </w:rPr>
        <w:t>О проекте Положения о Комиссии по вопросам членства и ведения реестра Консультативного Совета аудиторов ЕАЭС</w:t>
      </w:r>
    </w:p>
    <w:p w14:paraId="69BFAFB3" w14:textId="77777777" w:rsidR="00596134" w:rsidRPr="000C6AD5" w:rsidRDefault="000C6AD5" w:rsidP="00766FAB">
      <w:pPr>
        <w:jc w:val="both"/>
        <w:rPr>
          <w:b/>
          <w:bCs/>
          <w:sz w:val="24"/>
        </w:rPr>
      </w:pPr>
      <w:r w:rsidRPr="000C6AD5">
        <w:rPr>
          <w:b/>
          <w:bCs/>
          <w:sz w:val="24"/>
        </w:rPr>
        <w:t>Решили:</w:t>
      </w:r>
    </w:p>
    <w:p w14:paraId="79C444A9" w14:textId="5D2D8DE8" w:rsidR="002E0F18" w:rsidRPr="000C6AD5" w:rsidRDefault="002E0F18" w:rsidP="002E0F18">
      <w:pPr>
        <w:pStyle w:val="afa"/>
        <w:shd w:val="clear" w:color="auto" w:fill="FFFFFF"/>
        <w:spacing w:before="0" w:beforeAutospacing="0" w:after="0" w:afterAutospacing="0"/>
        <w:ind w:firstLine="357"/>
        <w:jc w:val="both"/>
        <w:rPr>
          <w:color w:val="222222"/>
        </w:rPr>
      </w:pPr>
      <w:r w:rsidRPr="000C6AD5">
        <w:rPr>
          <w:color w:val="222222"/>
        </w:rPr>
        <w:t>1.     Одобрить в целом проект Положения о Комиссии по вопросам членства и ведению реестра Консультативного Совета аудиторов ЕАЭС</w:t>
      </w:r>
      <w:r w:rsidR="00347826">
        <w:rPr>
          <w:color w:val="222222"/>
        </w:rPr>
        <w:t>.</w:t>
      </w:r>
    </w:p>
    <w:p w14:paraId="798AF10A" w14:textId="77777777" w:rsidR="002E0F18" w:rsidRPr="000C6AD5" w:rsidRDefault="002E0F18" w:rsidP="002E0F18">
      <w:pPr>
        <w:pStyle w:val="afa"/>
        <w:shd w:val="clear" w:color="auto" w:fill="FFFFFF"/>
        <w:spacing w:before="0" w:beforeAutospacing="0" w:after="0" w:afterAutospacing="0"/>
        <w:ind w:firstLine="357"/>
        <w:jc w:val="both"/>
        <w:rPr>
          <w:color w:val="222222"/>
        </w:rPr>
      </w:pPr>
      <w:r w:rsidRPr="000C6AD5">
        <w:rPr>
          <w:color w:val="222222"/>
        </w:rPr>
        <w:t>2.     </w:t>
      </w:r>
      <w:r w:rsidRPr="000C6AD5">
        <w:rPr>
          <w:color w:val="000000"/>
        </w:rPr>
        <w:t>Направить проект Положения о Комиссии по вопросам членства и ведения реестра Консультативного совета аудиторов ЕАЭС на утверждение в Президиум участников Консультативного Совета аудиторов ЕАЭС.</w:t>
      </w:r>
    </w:p>
    <w:p w14:paraId="624E1154" w14:textId="77777777" w:rsidR="00563597" w:rsidRDefault="000C6AD5" w:rsidP="00766FAB">
      <w:pPr>
        <w:spacing w:before="240"/>
        <w:jc w:val="both"/>
        <w:rPr>
          <w:color w:val="222222"/>
          <w:sz w:val="24"/>
          <w:lang w:eastAsia="ru-RU"/>
        </w:rPr>
      </w:pPr>
      <w:r>
        <w:rPr>
          <w:color w:val="222222"/>
          <w:sz w:val="24"/>
          <w:lang w:eastAsia="ru-RU"/>
        </w:rPr>
        <w:t xml:space="preserve">Итоги голосования: </w:t>
      </w:r>
    </w:p>
    <w:p w14:paraId="67FBB7BA" w14:textId="37A9DBC4" w:rsidR="000C6AD5" w:rsidRDefault="000C6AD5" w:rsidP="00766FAB">
      <w:pPr>
        <w:spacing w:before="240"/>
        <w:jc w:val="both"/>
        <w:rPr>
          <w:color w:val="222222"/>
          <w:sz w:val="24"/>
          <w:lang w:eastAsia="ru-RU"/>
        </w:rPr>
      </w:pPr>
      <w:r>
        <w:rPr>
          <w:color w:val="222222"/>
          <w:sz w:val="24"/>
          <w:lang w:eastAsia="ru-RU"/>
        </w:rPr>
        <w:t>«за» - 3 голоса: Абойшева Анна Ми</w:t>
      </w:r>
      <w:r w:rsidR="00446D9E">
        <w:rPr>
          <w:color w:val="222222"/>
          <w:sz w:val="24"/>
          <w:lang w:eastAsia="ru-RU"/>
        </w:rPr>
        <w:t>х</w:t>
      </w:r>
      <w:r>
        <w:rPr>
          <w:color w:val="222222"/>
          <w:sz w:val="24"/>
          <w:lang w:eastAsia="ru-RU"/>
        </w:rPr>
        <w:t xml:space="preserve">айловна, </w:t>
      </w:r>
      <w:proofErr w:type="spellStart"/>
      <w:r w:rsidRPr="000C6AD5">
        <w:rPr>
          <w:bCs/>
          <w:sz w:val="24"/>
        </w:rPr>
        <w:t>Тажибаева</w:t>
      </w:r>
      <w:proofErr w:type="spellEnd"/>
      <w:r w:rsidRPr="000C6AD5">
        <w:rPr>
          <w:bCs/>
          <w:sz w:val="24"/>
        </w:rPr>
        <w:t xml:space="preserve"> Салтанат </w:t>
      </w:r>
      <w:proofErr w:type="spellStart"/>
      <w:r w:rsidRPr="000C6AD5">
        <w:rPr>
          <w:bCs/>
          <w:sz w:val="24"/>
        </w:rPr>
        <w:t>Сартмаматовна</w:t>
      </w:r>
      <w:proofErr w:type="spellEnd"/>
      <w:r>
        <w:rPr>
          <w:sz w:val="24"/>
        </w:rPr>
        <w:t xml:space="preserve">, </w:t>
      </w:r>
      <w:r w:rsidRPr="000C6AD5">
        <w:rPr>
          <w:bCs/>
          <w:sz w:val="24"/>
        </w:rPr>
        <w:t>Лимаренко Дмитрий Николаевич</w:t>
      </w:r>
      <w:r>
        <w:rPr>
          <w:bCs/>
          <w:sz w:val="24"/>
        </w:rPr>
        <w:t>;</w:t>
      </w:r>
    </w:p>
    <w:p w14:paraId="3EC45035" w14:textId="77777777" w:rsidR="000C6AD5" w:rsidRDefault="000C6AD5" w:rsidP="00766FAB">
      <w:pPr>
        <w:spacing w:before="240"/>
        <w:jc w:val="both"/>
        <w:rPr>
          <w:color w:val="222222"/>
          <w:sz w:val="24"/>
          <w:lang w:eastAsia="ru-RU"/>
        </w:rPr>
      </w:pPr>
      <w:r>
        <w:rPr>
          <w:color w:val="222222"/>
          <w:sz w:val="24"/>
          <w:lang w:eastAsia="ru-RU"/>
        </w:rPr>
        <w:t xml:space="preserve">«воздержался» - 1 голос: </w:t>
      </w:r>
      <w:r w:rsidRPr="000C6AD5">
        <w:rPr>
          <w:sz w:val="24"/>
        </w:rPr>
        <w:t>Яковлев Сергей</w:t>
      </w:r>
      <w:r>
        <w:rPr>
          <w:sz w:val="24"/>
        </w:rPr>
        <w:t>.</w:t>
      </w:r>
    </w:p>
    <w:p w14:paraId="0C45E1D7" w14:textId="77777777" w:rsidR="000C6AD5" w:rsidRPr="000C6AD5" w:rsidRDefault="000C6AD5" w:rsidP="00766FAB">
      <w:pPr>
        <w:spacing w:before="240"/>
        <w:jc w:val="both"/>
        <w:rPr>
          <w:color w:val="222222"/>
          <w:sz w:val="24"/>
          <w:lang w:eastAsia="ru-RU"/>
        </w:rPr>
      </w:pPr>
    </w:p>
    <w:tbl>
      <w:tblPr>
        <w:tblStyle w:val="a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0C6AD5" w14:paraId="44116C5F" w14:textId="77777777" w:rsidTr="00563597">
        <w:tc>
          <w:tcPr>
            <w:tcW w:w="4536" w:type="dxa"/>
          </w:tcPr>
          <w:p w14:paraId="6FF5ADC0" w14:textId="77777777" w:rsidR="00A744E7" w:rsidRPr="005A73C5" w:rsidRDefault="00A744E7" w:rsidP="00766FAB">
            <w:pPr>
              <w:pStyle w:val="ac"/>
              <w:autoSpaceDE w:val="0"/>
              <w:autoSpaceDN w:val="0"/>
              <w:adjustRightInd w:val="0"/>
              <w:ind w:left="0"/>
            </w:pPr>
            <w:r w:rsidRPr="005A73C5">
              <w:t xml:space="preserve">Председатель </w:t>
            </w:r>
            <w:r w:rsidR="002E0F18" w:rsidRPr="005A73C5">
              <w:t>Комиссии по вопросам членства и ведению реестра</w:t>
            </w:r>
          </w:p>
        </w:tc>
        <w:tc>
          <w:tcPr>
            <w:tcW w:w="2694" w:type="dxa"/>
          </w:tcPr>
          <w:p w14:paraId="3F1784E1" w14:textId="77777777" w:rsidR="00A744E7" w:rsidRPr="005A73C5" w:rsidRDefault="00A744E7" w:rsidP="00766FAB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i/>
              </w:rPr>
            </w:pPr>
          </w:p>
        </w:tc>
        <w:tc>
          <w:tcPr>
            <w:tcW w:w="2414" w:type="dxa"/>
          </w:tcPr>
          <w:p w14:paraId="04517566" w14:textId="77777777" w:rsidR="00A744E7" w:rsidRPr="000C6AD5" w:rsidRDefault="002E0F18" w:rsidP="00766FAB">
            <w:pPr>
              <w:pStyle w:val="ac"/>
              <w:autoSpaceDE w:val="0"/>
              <w:autoSpaceDN w:val="0"/>
              <w:adjustRightInd w:val="0"/>
              <w:ind w:left="0"/>
              <w:jc w:val="right"/>
            </w:pPr>
            <w:r w:rsidRPr="005A73C5">
              <w:t>Абойшева А.М.</w:t>
            </w:r>
          </w:p>
        </w:tc>
      </w:tr>
      <w:tr w:rsidR="006C4F9C" w:rsidRPr="000C6AD5" w14:paraId="50B33256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7759B1" w14:textId="77777777" w:rsidR="006C4F9C" w:rsidRPr="000C6AD5" w:rsidRDefault="006C4F9C" w:rsidP="00766FAB">
            <w:pPr>
              <w:pStyle w:val="ac"/>
              <w:autoSpaceDE w:val="0"/>
              <w:autoSpaceDN w:val="0"/>
              <w:adjustRightInd w:val="0"/>
              <w:ind w:left="0"/>
            </w:pPr>
          </w:p>
          <w:p w14:paraId="5CB8CBB1" w14:textId="77777777" w:rsidR="00351CFE" w:rsidRPr="000C6AD5" w:rsidRDefault="00351CFE" w:rsidP="00766FAB">
            <w:pPr>
              <w:pStyle w:val="ac"/>
              <w:autoSpaceDE w:val="0"/>
              <w:autoSpaceDN w:val="0"/>
              <w:adjustRightInd w:val="0"/>
              <w:ind w:left="0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6B30D3" w14:textId="77777777" w:rsidR="006C4F9C" w:rsidRPr="000C6AD5" w:rsidRDefault="006C4F9C" w:rsidP="00766FAB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i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33CDB3C" w14:textId="77777777" w:rsidR="006C4F9C" w:rsidRPr="000C6AD5" w:rsidRDefault="006C4F9C" w:rsidP="00766FAB">
            <w:pPr>
              <w:pStyle w:val="ac"/>
              <w:autoSpaceDE w:val="0"/>
              <w:autoSpaceDN w:val="0"/>
              <w:adjustRightInd w:val="0"/>
              <w:ind w:left="0"/>
              <w:jc w:val="right"/>
            </w:pPr>
          </w:p>
        </w:tc>
      </w:tr>
    </w:tbl>
    <w:p w14:paraId="059EE72A" w14:textId="77777777" w:rsidR="0081328C" w:rsidRPr="000C6AD5" w:rsidRDefault="0081328C" w:rsidP="00766FAB">
      <w:pPr>
        <w:autoSpaceDE w:val="0"/>
        <w:autoSpaceDN w:val="0"/>
        <w:adjustRightInd w:val="0"/>
        <w:jc w:val="both"/>
        <w:rPr>
          <w:sz w:val="24"/>
        </w:rPr>
      </w:pPr>
    </w:p>
    <w:sectPr w:rsidR="0081328C" w:rsidRPr="000C6AD5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A6C3" w14:textId="77777777" w:rsidR="000845C0" w:rsidRDefault="000845C0">
      <w:r>
        <w:separator/>
      </w:r>
    </w:p>
  </w:endnote>
  <w:endnote w:type="continuationSeparator" w:id="0">
    <w:p w14:paraId="1C22BE9F" w14:textId="77777777" w:rsidR="000845C0" w:rsidRDefault="000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6D82" w14:textId="77777777" w:rsidR="00492DF2" w:rsidRDefault="007770F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A9DC89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33E4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D3D8" w14:textId="77777777" w:rsidR="000845C0" w:rsidRDefault="000845C0">
      <w:r>
        <w:separator/>
      </w:r>
    </w:p>
  </w:footnote>
  <w:footnote w:type="continuationSeparator" w:id="0">
    <w:p w14:paraId="696A2FF8" w14:textId="77777777" w:rsidR="000845C0" w:rsidRDefault="0008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0258" w14:textId="77777777" w:rsidR="00492DF2" w:rsidRDefault="007770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5F6A906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C68" w14:textId="77777777" w:rsidR="00492DF2" w:rsidRDefault="007770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46D9E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5D5ADB8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01A55491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511ED"/>
    <w:multiLevelType w:val="hybridMultilevel"/>
    <w:tmpl w:val="8FA0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45C0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C6AD5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76E91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26222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E0F18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47826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40AB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1170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46D9E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42F7"/>
    <w:rsid w:val="0058796A"/>
    <w:rsid w:val="0059523D"/>
    <w:rsid w:val="0059611C"/>
    <w:rsid w:val="00596134"/>
    <w:rsid w:val="005A4066"/>
    <w:rsid w:val="005A73C5"/>
    <w:rsid w:val="005C29C1"/>
    <w:rsid w:val="005C436A"/>
    <w:rsid w:val="005C4DB1"/>
    <w:rsid w:val="005C7B7C"/>
    <w:rsid w:val="005D3D05"/>
    <w:rsid w:val="005D443E"/>
    <w:rsid w:val="005D4B27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3E2E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0FC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27F0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4E93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544C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18D1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6FC"/>
    <w:rsid w:val="00A47754"/>
    <w:rsid w:val="00A50100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0921"/>
    <w:rsid w:val="00BA1F40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3CA3"/>
    <w:rsid w:val="00C87143"/>
    <w:rsid w:val="00CA0E53"/>
    <w:rsid w:val="00CA1B6C"/>
    <w:rsid w:val="00CA33B7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503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2F71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D910"/>
  <w15:docId w15:val="{85D0848C-CE67-4668-8193-DD7398B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 Indent"/>
    <w:basedOn w:val="a"/>
    <w:link w:val="a6"/>
    <w:rsid w:val="0065086A"/>
    <w:pPr>
      <w:ind w:firstLine="709"/>
    </w:pPr>
  </w:style>
  <w:style w:type="paragraph" w:styleId="a7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a">
    <w:name w:val="Hyperlink"/>
    <w:rsid w:val="00BF7831"/>
    <w:rPr>
      <w:color w:val="0000FF"/>
      <w:u w:val="single"/>
    </w:rPr>
  </w:style>
  <w:style w:type="paragraph" w:styleId="ab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rsid w:val="00B24276"/>
    <w:rPr>
      <w:sz w:val="30"/>
      <w:szCs w:val="24"/>
    </w:rPr>
  </w:style>
  <w:style w:type="paragraph" w:styleId="ac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d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a1"/>
    <w:rsid w:val="0065086A"/>
    <w:tblPr>
      <w:tblStyleRowBandSize w:val="1"/>
      <w:tblStyleColBandSize w:val="1"/>
    </w:tblPr>
  </w:style>
  <w:style w:type="table" w:customStyle="1" w:styleId="af0">
    <w:basedOn w:val="a1"/>
    <w:rsid w:val="0065086A"/>
    <w:tblPr>
      <w:tblStyleRowBandSize w:val="1"/>
      <w:tblStyleColBandSize w:val="1"/>
    </w:tblPr>
  </w:style>
  <w:style w:type="character" w:styleId="af1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489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2489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48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489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AD519D"/>
    <w:rPr>
      <w:szCs w:val="24"/>
    </w:rPr>
  </w:style>
  <w:style w:type="paragraph" w:styleId="af7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8">
    <w:name w:val="Strong"/>
    <w:basedOn w:val="a0"/>
    <w:uiPriority w:val="22"/>
    <w:qFormat/>
    <w:rsid w:val="001B4040"/>
    <w:rPr>
      <w:b/>
      <w:bCs/>
    </w:rPr>
  </w:style>
  <w:style w:type="character" w:styleId="af9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a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b">
    <w:name w:val="Body Text"/>
    <w:basedOn w:val="a"/>
    <w:link w:val="afc"/>
    <w:uiPriority w:val="99"/>
    <w:semiHidden/>
    <w:unhideWhenUsed/>
    <w:rsid w:val="00176E9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176E91"/>
    <w:rPr>
      <w:szCs w:val="24"/>
    </w:rPr>
  </w:style>
  <w:style w:type="character" w:customStyle="1" w:styleId="a4">
    <w:name w:val="Заголовок Знак"/>
    <w:link w:val="a3"/>
    <w:rsid w:val="00176E9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2022-08-16T13:56:00Z</cp:lastPrinted>
  <dcterms:created xsi:type="dcterms:W3CDTF">2022-10-24T15:06:00Z</dcterms:created>
  <dcterms:modified xsi:type="dcterms:W3CDTF">2022-10-24T15:06:00Z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