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4B68FC" w:rsidP="00035ED2">
      <w:pPr>
        <w:pStyle w:val="Standard"/>
        <w:autoSpaceDE w:val="0"/>
        <w:jc w:val="center"/>
        <w:rPr>
          <w:b/>
          <w:szCs w:val="28"/>
        </w:rPr>
      </w:pPr>
      <w:r w:rsidRPr="004B68FC">
        <w:rPr>
          <w:b/>
          <w:szCs w:val="28"/>
        </w:rPr>
        <w:t>25</w:t>
      </w:r>
      <w:r w:rsidR="00B62A9C">
        <w:rPr>
          <w:b/>
          <w:szCs w:val="28"/>
        </w:rPr>
        <w:t xml:space="preserve"> </w:t>
      </w:r>
      <w:r w:rsidR="00BC474D">
        <w:rPr>
          <w:b/>
          <w:szCs w:val="28"/>
        </w:rPr>
        <w:t>апреля</w:t>
      </w:r>
      <w:r w:rsidR="00035ED2" w:rsidRPr="0066427C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2A00E9">
        <w:rPr>
          <w:b/>
          <w:szCs w:val="28"/>
        </w:rPr>
        <w:t>8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2A00E9">
        <w:rPr>
          <w:b/>
          <w:szCs w:val="28"/>
        </w:rPr>
        <w:t>2</w:t>
      </w:r>
      <w:r w:rsidR="00C179E5">
        <w:rPr>
          <w:b/>
          <w:szCs w:val="28"/>
        </w:rPr>
        <w:t>2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B62A9C" w:rsidRDefault="00B62A9C" w:rsidP="00160E3B">
      <w:pPr>
        <w:pStyle w:val="Standard"/>
        <w:ind w:firstLine="709"/>
        <w:jc w:val="both"/>
      </w:pPr>
      <w:r>
        <w:t xml:space="preserve">Действующий с </w:t>
      </w:r>
      <w:r w:rsidR="00387279">
        <w:t>1 февраля 2002</w:t>
      </w:r>
      <w:r>
        <w:t xml:space="preserve"> г. Федеральный закон</w:t>
      </w:r>
      <w:r w:rsidRPr="00B62A9C">
        <w:t xml:space="preserve"> </w:t>
      </w:r>
      <w:r>
        <w:t>«О противодействии легализации (отмыванию) доходов, полученных преступным путем, и финансированию терроризма»</w:t>
      </w:r>
      <w:r w:rsidR="00EF003A">
        <w:t xml:space="preserve"> (далее – Федеральный закон № 115-ФЗ)</w:t>
      </w:r>
      <w:r>
        <w:t xml:space="preserve">, среди прочего, определяет роль лиц, </w:t>
      </w:r>
      <w:r w:rsidR="00EF003A" w:rsidRPr="00EF003A">
        <w:rPr>
          <w:szCs w:val="28"/>
        </w:rPr>
        <w:t>осуществляющи</w:t>
      </w:r>
      <w:r w:rsidR="00EF003A">
        <w:rPr>
          <w:szCs w:val="28"/>
        </w:rPr>
        <w:t>х</w:t>
      </w:r>
      <w:r w:rsidR="00EF003A" w:rsidRPr="00EF003A">
        <w:rPr>
          <w:szCs w:val="28"/>
        </w:rPr>
        <w:t xml:space="preserve"> предпринимательскую деятельность в сфере оказания бухгалтерских услуг</w:t>
      </w:r>
      <w:r>
        <w:t>, к которым относятся, в частности, аудиторские организации и индивидуальные аудиторы</w:t>
      </w:r>
      <w:r w:rsidR="008B7960">
        <w:rPr>
          <w:rStyle w:val="ad"/>
        </w:rPr>
        <w:footnoteReference w:id="1"/>
      </w:r>
      <w:r>
        <w:t>, в системе противодействия легализации (отмыванию) доходов, полученных преступным путем, и финансированию терроризма (ПОД</w:t>
      </w:r>
      <w:r w:rsidR="00075163">
        <w:t>/</w:t>
      </w:r>
      <w:r>
        <w:t>ФТ).</w:t>
      </w:r>
    </w:p>
    <w:p w:rsidR="006F6CFA" w:rsidRDefault="00BC474D" w:rsidP="00160E3B">
      <w:pPr>
        <w:pStyle w:val="Standard"/>
        <w:ind w:firstLine="709"/>
        <w:jc w:val="both"/>
      </w:pPr>
      <w:r>
        <w:t xml:space="preserve">Федеральным законом </w:t>
      </w:r>
      <w:r w:rsidRPr="00EC5E53">
        <w:t xml:space="preserve">от </w:t>
      </w:r>
      <w:r w:rsidR="00EC5E53" w:rsidRPr="00EC5E53">
        <w:t>23 апреля</w:t>
      </w:r>
      <w:r w:rsidRPr="00EC5E53">
        <w:t xml:space="preserve"> 2018 г. № </w:t>
      </w:r>
      <w:r w:rsidR="00EC5E53" w:rsidRPr="00EC5E53">
        <w:t>112</w:t>
      </w:r>
      <w:r w:rsidRPr="00EC5E53">
        <w:t xml:space="preserve">-ФЗ </w:t>
      </w:r>
      <w:r w:rsidR="00B62A9C">
        <w:t xml:space="preserve">уточнены и конкретизированы </w:t>
      </w:r>
      <w:r w:rsidR="00075163">
        <w:t>требования, предъявляемые непосредственно к</w:t>
      </w:r>
      <w:r w:rsidR="00B62A9C">
        <w:t xml:space="preserve"> аудитор</w:t>
      </w:r>
      <w:r w:rsidR="00075163">
        <w:t>ам</w:t>
      </w:r>
      <w:r w:rsidR="00B62A9C">
        <w:t xml:space="preserve"> в отношении </w:t>
      </w:r>
      <w:r w:rsidR="008B7960">
        <w:t>ПОД</w:t>
      </w:r>
      <w:r w:rsidR="00075163">
        <w:t>/</w:t>
      </w:r>
      <w:r w:rsidR="008B7960">
        <w:t>ФТ</w:t>
      </w:r>
      <w:r w:rsidR="00B62A9C">
        <w:t xml:space="preserve">. </w:t>
      </w:r>
      <w:r w:rsidR="008B7960">
        <w:t>С этой целью данным Федеральным законом внесены изменения в Федеральный закон</w:t>
      </w:r>
      <w:r w:rsidR="008B7960" w:rsidRPr="00B62A9C">
        <w:t xml:space="preserve"> </w:t>
      </w:r>
      <w:r w:rsidR="00EF003A">
        <w:t>№ 115-ФЗ</w:t>
      </w:r>
      <w:r w:rsidR="008B7960">
        <w:t xml:space="preserve"> и</w:t>
      </w:r>
      <w:r w:rsidR="00B62A9C">
        <w:t xml:space="preserve"> Федеральны</w:t>
      </w:r>
      <w:r w:rsidR="008B7960">
        <w:t>й</w:t>
      </w:r>
      <w:r w:rsidR="00B62A9C">
        <w:t xml:space="preserve"> закон </w:t>
      </w:r>
      <w:r>
        <w:t>«Об аудиторской деятельности»</w:t>
      </w:r>
      <w:r w:rsidR="008B7960">
        <w:t>.</w:t>
      </w:r>
    </w:p>
    <w:p w:rsidR="008B7960" w:rsidRDefault="008B7960" w:rsidP="00160E3B">
      <w:pPr>
        <w:pStyle w:val="Standard"/>
        <w:ind w:firstLine="709"/>
        <w:jc w:val="both"/>
      </w:pPr>
      <w:r>
        <w:t xml:space="preserve">Федеральный закон </w:t>
      </w:r>
      <w:r w:rsidRPr="00EC5E53">
        <w:t xml:space="preserve">от </w:t>
      </w:r>
      <w:r w:rsidR="00EC5E53" w:rsidRPr="00EC5E53">
        <w:t>23 апреля</w:t>
      </w:r>
      <w:r w:rsidRPr="00EC5E53">
        <w:t xml:space="preserve"> 2018 г. № </w:t>
      </w:r>
      <w:r w:rsidR="00EC5E53" w:rsidRPr="00EC5E53">
        <w:t>112</w:t>
      </w:r>
      <w:r w:rsidRPr="00EC5E53">
        <w:t>-ФЗ вступ</w:t>
      </w:r>
      <w:r w:rsidR="00075163">
        <w:t>ает</w:t>
      </w:r>
      <w:r w:rsidRPr="00EC5E53">
        <w:t xml:space="preserve"> </w:t>
      </w:r>
      <w:r>
        <w:t>в силу</w:t>
      </w:r>
      <w:r w:rsidR="00075163">
        <w:t xml:space="preserve"> 4 мая 2018 г.</w:t>
      </w:r>
      <w:r>
        <w:t xml:space="preserve"> </w:t>
      </w:r>
    </w:p>
    <w:p w:rsidR="008B7960" w:rsidRDefault="008B7960" w:rsidP="008B7960">
      <w:pPr>
        <w:pStyle w:val="Standard"/>
        <w:jc w:val="both"/>
      </w:pPr>
    </w:p>
    <w:p w:rsidR="008B7960" w:rsidRDefault="008B7960" w:rsidP="008B7960">
      <w:pPr>
        <w:pStyle w:val="Standard"/>
        <w:jc w:val="center"/>
        <w:rPr>
          <w:b/>
        </w:rPr>
      </w:pPr>
      <w:r>
        <w:rPr>
          <w:b/>
        </w:rPr>
        <w:t>Обязанност</w:t>
      </w:r>
      <w:r w:rsidR="0073561A">
        <w:rPr>
          <w:b/>
        </w:rPr>
        <w:t>и</w:t>
      </w:r>
      <w:r>
        <w:rPr>
          <w:b/>
        </w:rPr>
        <w:t xml:space="preserve"> аудитора</w:t>
      </w:r>
      <w:r w:rsidR="00B47A62">
        <w:rPr>
          <w:b/>
        </w:rPr>
        <w:t xml:space="preserve"> </w:t>
      </w:r>
      <w:r w:rsidR="00075163">
        <w:rPr>
          <w:b/>
        </w:rPr>
        <w:t xml:space="preserve">по ПОД/ФТ </w:t>
      </w:r>
      <w:r>
        <w:rPr>
          <w:b/>
        </w:rPr>
        <w:t>при оказании аудиторских услуг</w:t>
      </w:r>
      <w:r w:rsidR="0073561A">
        <w:rPr>
          <w:b/>
        </w:rPr>
        <w:t xml:space="preserve"> </w:t>
      </w:r>
    </w:p>
    <w:p w:rsidR="008B7960" w:rsidRDefault="008B7960" w:rsidP="008B7960">
      <w:pPr>
        <w:pStyle w:val="Standard"/>
        <w:ind w:firstLine="709"/>
        <w:jc w:val="both"/>
      </w:pPr>
    </w:p>
    <w:p w:rsidR="008B7960" w:rsidRPr="00876E54" w:rsidRDefault="008B7960" w:rsidP="008B7960">
      <w:pPr>
        <w:pStyle w:val="Standard"/>
        <w:ind w:firstLine="709"/>
        <w:jc w:val="both"/>
        <w:rPr>
          <w:i/>
        </w:rPr>
      </w:pPr>
      <w:r w:rsidRPr="0093649C">
        <w:t>Аудитор при оказании аудиторских услуг при 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терроризма, обязан уведомить об этом Росфинмониторинг</w:t>
      </w:r>
      <w:r w:rsidR="00876E54">
        <w:t xml:space="preserve"> </w:t>
      </w:r>
      <w:r w:rsidR="00876E54">
        <w:rPr>
          <w:i/>
        </w:rPr>
        <w:t>(ранее – аудитор</w:t>
      </w:r>
      <w:r w:rsidR="00F44F79">
        <w:rPr>
          <w:i/>
        </w:rPr>
        <w:t xml:space="preserve"> должен был </w:t>
      </w:r>
      <w:r w:rsidR="00876E54">
        <w:rPr>
          <w:i/>
        </w:rPr>
        <w:t xml:space="preserve">информировать </w:t>
      </w:r>
      <w:r w:rsidR="00075163">
        <w:rPr>
          <w:i/>
        </w:rPr>
        <w:t>Росфинмониторинг</w:t>
      </w:r>
      <w:r w:rsidR="00F44F79">
        <w:rPr>
          <w:i/>
        </w:rPr>
        <w:t xml:space="preserve"> (в пределах его компетенции)</w:t>
      </w:r>
      <w:r w:rsidR="00075163">
        <w:rPr>
          <w:i/>
        </w:rPr>
        <w:t xml:space="preserve"> о том, что </w:t>
      </w:r>
      <w:r w:rsidR="00876E54">
        <w:rPr>
          <w:i/>
        </w:rPr>
        <w:t>учредител</w:t>
      </w:r>
      <w:r w:rsidR="00075163">
        <w:rPr>
          <w:i/>
        </w:rPr>
        <w:t>и</w:t>
      </w:r>
      <w:r w:rsidR="00876E54">
        <w:rPr>
          <w:i/>
        </w:rPr>
        <w:t xml:space="preserve"> (участник</w:t>
      </w:r>
      <w:r w:rsidR="00075163">
        <w:rPr>
          <w:i/>
        </w:rPr>
        <w:t>и</w:t>
      </w:r>
      <w:r w:rsidR="00876E54">
        <w:rPr>
          <w:i/>
        </w:rPr>
        <w:t>) аудируемого лица или их представител</w:t>
      </w:r>
      <w:r w:rsidR="00075163">
        <w:rPr>
          <w:i/>
        </w:rPr>
        <w:t>и</w:t>
      </w:r>
      <w:r w:rsidR="00876E54">
        <w:rPr>
          <w:i/>
        </w:rPr>
        <w:t xml:space="preserve"> либо его руководител</w:t>
      </w:r>
      <w:r w:rsidR="00075163">
        <w:rPr>
          <w:i/>
        </w:rPr>
        <w:t>ь</w:t>
      </w:r>
      <w:r w:rsidR="00876E54">
        <w:rPr>
          <w:i/>
        </w:rPr>
        <w:t xml:space="preserve"> не прин</w:t>
      </w:r>
      <w:r w:rsidR="00F44F79">
        <w:rPr>
          <w:i/>
        </w:rPr>
        <w:t>яли</w:t>
      </w:r>
      <w:r w:rsidR="00876E54">
        <w:rPr>
          <w:i/>
        </w:rPr>
        <w:t xml:space="preserve"> в течение 90 календарных дней надлежащих мер по рассмотрению информации</w:t>
      </w:r>
      <w:r w:rsidR="00075163">
        <w:rPr>
          <w:i/>
        </w:rPr>
        <w:t xml:space="preserve"> </w:t>
      </w:r>
      <w:r w:rsidR="00075163" w:rsidRPr="00075163">
        <w:rPr>
          <w:i/>
        </w:rPr>
        <w:t xml:space="preserve">о ставших известными аудитору случаях нарушений </w:t>
      </w:r>
      <w:r w:rsidR="00470C6C">
        <w:rPr>
          <w:i/>
        </w:rPr>
        <w:t xml:space="preserve">соответствующего </w:t>
      </w:r>
      <w:r w:rsidR="00075163" w:rsidRPr="00075163">
        <w:rPr>
          <w:i/>
        </w:rPr>
        <w:t>законодательства Российской Федерации, либо признаках таких случаев, либо риске возникновения таких случаев</w:t>
      </w:r>
      <w:r w:rsidR="00876E54">
        <w:rPr>
          <w:i/>
        </w:rPr>
        <w:t xml:space="preserve">). </w:t>
      </w:r>
    </w:p>
    <w:p w:rsidR="00F44F79" w:rsidRDefault="00336751" w:rsidP="00F44F79">
      <w:pPr>
        <w:pStyle w:val="Standard"/>
        <w:ind w:firstLine="709"/>
        <w:jc w:val="both"/>
      </w:pPr>
      <w:r>
        <w:lastRenderedPageBreak/>
        <w:t>Согласно Федеральному закону «Об аудиторской деятельности» аудиторские услуги – деятельность по проведению аудита и оказанию сопутствующих аудиту услуг, осуществляемая аудиторами.</w:t>
      </w:r>
      <w:r w:rsidR="000D31B8">
        <w:t xml:space="preserve"> Перечень сопутствующих аудиту услуг установлен приказом Минфина России от </w:t>
      </w:r>
      <w:r w:rsidR="00387279">
        <w:t xml:space="preserve">9 марта 2017 г. </w:t>
      </w:r>
      <w:r w:rsidR="000D31B8">
        <w:t xml:space="preserve"> № </w:t>
      </w:r>
      <w:r w:rsidR="00387279">
        <w:t>33н</w:t>
      </w:r>
      <w:r w:rsidR="00B47A62">
        <w:t xml:space="preserve"> (см. </w:t>
      </w:r>
      <w:r w:rsidR="00A34336">
        <w:t>И</w:t>
      </w:r>
      <w:r w:rsidR="00B47A62" w:rsidRPr="00025031">
        <w:rPr>
          <w:szCs w:val="28"/>
        </w:rPr>
        <w:t>нформационн</w:t>
      </w:r>
      <w:r w:rsidR="00B47A62">
        <w:rPr>
          <w:szCs w:val="28"/>
        </w:rPr>
        <w:t>о</w:t>
      </w:r>
      <w:r w:rsidR="00B47A62" w:rsidRPr="00025031">
        <w:rPr>
          <w:szCs w:val="28"/>
        </w:rPr>
        <w:t xml:space="preserve">е </w:t>
      </w:r>
      <w:r w:rsidR="00A34336">
        <w:rPr>
          <w:szCs w:val="28"/>
        </w:rPr>
        <w:t>сообщение</w:t>
      </w:r>
      <w:r w:rsidR="00B47A62">
        <w:rPr>
          <w:szCs w:val="28"/>
        </w:rPr>
        <w:t xml:space="preserve"> от 14 июля 2015 г.)</w:t>
      </w:r>
      <w:r w:rsidR="000D31B8">
        <w:t>.</w:t>
      </w:r>
    </w:p>
    <w:p w:rsidR="00470C6C" w:rsidRDefault="00470C6C" w:rsidP="00470C6C">
      <w:pPr>
        <w:pStyle w:val="Standard"/>
        <w:ind w:firstLine="720"/>
        <w:jc w:val="both"/>
      </w:pPr>
      <w:r>
        <w:t xml:space="preserve">В соответствии с Международными стандартами аудита 240 «Обязанности аудитора в отношении недобросовестных действий при проведении аудита финансовой отчетности» и 250 «Рассмотрение законов и нормативных актов в ходе аудита финансовой отчетности», введенными в действие на территории Российской Федерации приказом Минфина России от 24 октября 2016 г. № 192н, аудитор обязан выявить недобросовестные действия аудируемого лица, которые приводят к существенному искажению бухгалтерской (финансовой) отчетности последнего, а также рассмотреть законодательные и иные нормативные акты, оказывающее влияние на эту бухгалтерскую (финансовую) отчетность. </w:t>
      </w:r>
    </w:p>
    <w:p w:rsidR="00F44F79" w:rsidRDefault="00F44F79" w:rsidP="00F44F79">
      <w:pPr>
        <w:pStyle w:val="Standard"/>
        <w:jc w:val="both"/>
      </w:pPr>
    </w:p>
    <w:p w:rsidR="00F44F79" w:rsidRDefault="00F44F79" w:rsidP="00F44F79">
      <w:pPr>
        <w:pStyle w:val="Standard"/>
        <w:jc w:val="center"/>
      </w:pPr>
      <w:r>
        <w:rPr>
          <w:b/>
        </w:rPr>
        <w:t>Порядок уведомления аудитором Росфинмониторинга</w:t>
      </w:r>
    </w:p>
    <w:p w:rsidR="00F44F79" w:rsidRPr="00F44F79" w:rsidRDefault="00F44F79" w:rsidP="00F44F79">
      <w:pPr>
        <w:pStyle w:val="Standard"/>
        <w:jc w:val="center"/>
      </w:pPr>
    </w:p>
    <w:p w:rsidR="00F44F79" w:rsidRDefault="00F44F79" w:rsidP="008B7960">
      <w:pPr>
        <w:pStyle w:val="Standard"/>
        <w:ind w:firstLine="709"/>
        <w:jc w:val="both"/>
      </w:pPr>
      <w:r>
        <w:t xml:space="preserve">Уведомление аудитором Росфинмониторинга о </w:t>
      </w:r>
      <w:r w:rsidRPr="0093649C">
        <w:t>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терроризма,</w:t>
      </w:r>
      <w:r>
        <w:t xml:space="preserve"> производится в порядке, предусмотренном Федеральным законом № 115-ФЗ </w:t>
      </w:r>
      <w:r>
        <w:rPr>
          <w:i/>
        </w:rPr>
        <w:t>(ранее – в порядке, предусмотренном Федеральным законом «Об аудиторской деятельности»: аудитор должен был информировать учредителей (участников) аудируемого лица или их представителей либо его руководителя и лишь в случае, если указанные лица не принимали в течение 90 календарных дней надлежащих мер по рассмотрению информации аудитора, - Росфинмониторинг).</w:t>
      </w:r>
    </w:p>
    <w:p w:rsidR="00EF003A" w:rsidRDefault="00F44F79" w:rsidP="008B7960">
      <w:pPr>
        <w:pStyle w:val="Standard"/>
        <w:ind w:firstLine="709"/>
        <w:jc w:val="both"/>
        <w:rPr>
          <w:szCs w:val="28"/>
        </w:rPr>
      </w:pPr>
      <w:r>
        <w:t xml:space="preserve">В соответствии с </w:t>
      </w:r>
      <w:r w:rsidR="00EF003A">
        <w:t>Федеральным законом № 115-ФЗ</w:t>
      </w:r>
      <w:r w:rsidR="00470C6C">
        <w:t xml:space="preserve"> </w:t>
      </w:r>
      <w:r>
        <w:t xml:space="preserve">порядок уведомления Росфинмониторинга </w:t>
      </w:r>
      <w:r w:rsidR="008A79A5">
        <w:t>установлен</w:t>
      </w:r>
      <w:r w:rsidR="00EF003A">
        <w:t xml:space="preserve"> </w:t>
      </w:r>
      <w:r w:rsidR="00EF003A" w:rsidRPr="00EF003A">
        <w:rPr>
          <w:szCs w:val="28"/>
        </w:rPr>
        <w:t>Положение</w:t>
      </w:r>
      <w:r w:rsidR="00EF003A">
        <w:rPr>
          <w:szCs w:val="28"/>
        </w:rPr>
        <w:t>м</w:t>
      </w:r>
      <w:r w:rsidR="00EF003A" w:rsidRPr="00EF003A">
        <w:rPr>
          <w:szCs w:val="28"/>
        </w:rPr>
        <w:t xml:space="preserve">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 бухгалтерских услуг, утвержденным постановлением </w:t>
      </w:r>
      <w:r w:rsidR="00EF003A">
        <w:rPr>
          <w:szCs w:val="28"/>
        </w:rPr>
        <w:t>П</w:t>
      </w:r>
      <w:r w:rsidR="00EF003A" w:rsidRPr="00EF003A">
        <w:rPr>
          <w:szCs w:val="28"/>
        </w:rPr>
        <w:t>равительства Российской Федерации от 16 февраля 2005 г. № 82</w:t>
      </w:r>
      <w:r w:rsidR="00EF003A">
        <w:rPr>
          <w:szCs w:val="28"/>
        </w:rPr>
        <w:t xml:space="preserve">. Формат представления информации в Росфинмониторинг определен </w:t>
      </w:r>
      <w:r w:rsidR="00EF003A" w:rsidRPr="0056751D">
        <w:rPr>
          <w:szCs w:val="28"/>
        </w:rPr>
        <w:t>Инструкци</w:t>
      </w:r>
      <w:r w:rsidR="0056751D">
        <w:rPr>
          <w:szCs w:val="28"/>
        </w:rPr>
        <w:t>ей</w:t>
      </w:r>
      <w:r w:rsidR="00EF003A" w:rsidRPr="0056751D">
        <w:rPr>
          <w:szCs w:val="28"/>
        </w:rPr>
        <w:t xml:space="preserve"> о представлении в Федеральную службу по финансовому мониторингу информации, предусмотренной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терроризма», утвержденн</w:t>
      </w:r>
      <w:r w:rsidR="0056751D">
        <w:rPr>
          <w:szCs w:val="28"/>
        </w:rPr>
        <w:t>ой</w:t>
      </w:r>
      <w:r w:rsidR="00EF003A" w:rsidRPr="0056751D">
        <w:rPr>
          <w:szCs w:val="28"/>
        </w:rPr>
        <w:t xml:space="preserve"> приказом </w:t>
      </w:r>
      <w:r w:rsidR="0056751D">
        <w:rPr>
          <w:szCs w:val="28"/>
        </w:rPr>
        <w:t>Росфинмониторинга</w:t>
      </w:r>
      <w:r w:rsidR="00EF003A" w:rsidRPr="0056751D">
        <w:rPr>
          <w:szCs w:val="28"/>
        </w:rPr>
        <w:t xml:space="preserve"> от 22 апреля 2015 г. № 110</w:t>
      </w:r>
      <w:r w:rsidR="00B47A62">
        <w:rPr>
          <w:szCs w:val="28"/>
        </w:rPr>
        <w:t xml:space="preserve"> </w:t>
      </w:r>
      <w:r w:rsidR="00B47A62" w:rsidRPr="00B47A62">
        <w:rPr>
          <w:szCs w:val="28"/>
        </w:rPr>
        <w:t xml:space="preserve">(см. </w:t>
      </w:r>
      <w:r w:rsidR="00A34336">
        <w:rPr>
          <w:szCs w:val="28"/>
        </w:rPr>
        <w:t>И</w:t>
      </w:r>
      <w:r w:rsidR="00B47A62" w:rsidRPr="00B47A62">
        <w:rPr>
          <w:szCs w:val="28"/>
        </w:rPr>
        <w:t>нформационн</w:t>
      </w:r>
      <w:r w:rsidR="00B47A62">
        <w:rPr>
          <w:szCs w:val="28"/>
        </w:rPr>
        <w:t>ое</w:t>
      </w:r>
      <w:r w:rsidR="00B47A62" w:rsidRPr="00B47A62">
        <w:rPr>
          <w:szCs w:val="28"/>
        </w:rPr>
        <w:t xml:space="preserve"> </w:t>
      </w:r>
      <w:r w:rsidR="00A34336">
        <w:rPr>
          <w:szCs w:val="28"/>
        </w:rPr>
        <w:t>сообщение</w:t>
      </w:r>
      <w:r w:rsidR="00B47A62" w:rsidRPr="00B47A62">
        <w:rPr>
          <w:szCs w:val="28"/>
        </w:rPr>
        <w:t xml:space="preserve"> </w:t>
      </w:r>
      <w:r w:rsidR="008A79A5">
        <w:rPr>
          <w:szCs w:val="28"/>
        </w:rPr>
        <w:t xml:space="preserve">№ </w:t>
      </w:r>
      <w:r w:rsidR="00B47A62">
        <w:rPr>
          <w:szCs w:val="28"/>
        </w:rPr>
        <w:t>ИС-аудит-17</w:t>
      </w:r>
      <w:r w:rsidR="00B47A62" w:rsidRPr="00B47A62">
        <w:rPr>
          <w:szCs w:val="28"/>
        </w:rPr>
        <w:t>)</w:t>
      </w:r>
      <w:r w:rsidR="0056751D">
        <w:rPr>
          <w:szCs w:val="28"/>
        </w:rPr>
        <w:t>.</w:t>
      </w:r>
    </w:p>
    <w:p w:rsidR="0056751D" w:rsidRDefault="0056751D" w:rsidP="008B7960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Факт уведомления аудитором Росфинмониторинга:</w:t>
      </w:r>
    </w:p>
    <w:p w:rsidR="0056751D" w:rsidRPr="0056751D" w:rsidRDefault="0056751D" w:rsidP="00200C69">
      <w:pPr>
        <w:pStyle w:val="Standar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6751D">
        <w:rPr>
          <w:szCs w:val="28"/>
        </w:rPr>
        <w:t>не являет</w:t>
      </w:r>
      <w:r>
        <w:rPr>
          <w:szCs w:val="28"/>
        </w:rPr>
        <w:t>ся нарушением аудиторской тайны</w:t>
      </w:r>
      <w:r>
        <w:t xml:space="preserve"> (часть 4 статьи 9 Федерального закона «Об аудиторской деятельности»</w:t>
      </w:r>
      <w:r>
        <w:rPr>
          <w:szCs w:val="28"/>
        </w:rPr>
        <w:t>);</w:t>
      </w:r>
    </w:p>
    <w:p w:rsidR="0056751D" w:rsidRDefault="0056751D" w:rsidP="00200C69">
      <w:pPr>
        <w:pStyle w:val="Standar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lastRenderedPageBreak/>
        <w:t>не подлежит разглашению аудитором</w:t>
      </w:r>
      <w:r>
        <w:rPr>
          <w:szCs w:val="28"/>
        </w:rPr>
        <w:t xml:space="preserve"> (</w:t>
      </w:r>
      <w:r w:rsidR="00336751">
        <w:rPr>
          <w:szCs w:val="28"/>
        </w:rPr>
        <w:t>пункт</w:t>
      </w:r>
      <w:r>
        <w:rPr>
          <w:szCs w:val="28"/>
        </w:rPr>
        <w:t xml:space="preserve"> 4 статьи 7.1 Федерального закона № 115-ФЗ).</w:t>
      </w:r>
    </w:p>
    <w:p w:rsidR="00A34336" w:rsidRDefault="00A34336" w:rsidP="007C42EB">
      <w:pPr>
        <w:pStyle w:val="Standard"/>
        <w:ind w:firstLine="720"/>
        <w:jc w:val="both"/>
      </w:pPr>
    </w:p>
    <w:p w:rsidR="00200C69" w:rsidRPr="0004324D" w:rsidRDefault="00200C69" w:rsidP="00200C69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Обязанности аудитора</w:t>
      </w:r>
      <w:r w:rsidR="00075163">
        <w:rPr>
          <w:b/>
          <w:szCs w:val="28"/>
        </w:rPr>
        <w:t xml:space="preserve"> по ПОД/ФТ</w:t>
      </w:r>
      <w:r>
        <w:rPr>
          <w:b/>
          <w:szCs w:val="28"/>
        </w:rPr>
        <w:t xml:space="preserve"> при оказании </w:t>
      </w:r>
      <w:r w:rsidR="00BE4FE6">
        <w:rPr>
          <w:b/>
          <w:szCs w:val="28"/>
        </w:rPr>
        <w:t>иных</w:t>
      </w:r>
      <w:r>
        <w:rPr>
          <w:b/>
          <w:szCs w:val="28"/>
        </w:rPr>
        <w:t xml:space="preserve"> услуг</w:t>
      </w:r>
    </w:p>
    <w:p w:rsidR="00200C69" w:rsidRDefault="00200C69" w:rsidP="00200C69">
      <w:pPr>
        <w:pStyle w:val="Standard"/>
        <w:jc w:val="both"/>
        <w:rPr>
          <w:szCs w:val="28"/>
        </w:rPr>
      </w:pPr>
    </w:p>
    <w:p w:rsidR="00200C69" w:rsidRDefault="00200C69" w:rsidP="00200C69">
      <w:pPr>
        <w:pStyle w:val="Standard"/>
        <w:ind w:firstLine="709"/>
        <w:jc w:val="both"/>
        <w:rPr>
          <w:szCs w:val="28"/>
        </w:rPr>
      </w:pPr>
      <w:r>
        <w:t>Согласно пункту 1 статьи 7.1 Федерального закона № 115-ФЗ</w:t>
      </w:r>
      <w:r>
        <w:rPr>
          <w:szCs w:val="28"/>
        </w:rPr>
        <w:t xml:space="preserve"> требования в отношении идентификации клиентов, организации внутреннего контроля, фиксирования и хранения информации, установленные подпунктом 1 пункта 1, пунктами 2 и 4 статьи 7 данного Федерального закона, распространяются на лиц, </w:t>
      </w:r>
      <w:r w:rsidRPr="00EF003A">
        <w:rPr>
          <w:szCs w:val="28"/>
        </w:rPr>
        <w:t>осуществляющи</w:t>
      </w:r>
      <w:r>
        <w:rPr>
          <w:szCs w:val="28"/>
        </w:rPr>
        <w:t>х</w:t>
      </w:r>
      <w:r w:rsidRPr="00EF003A">
        <w:rPr>
          <w:szCs w:val="28"/>
        </w:rPr>
        <w:t xml:space="preserve"> предпринимательскую деятельность в сфере оказания бухгалтерских услуг</w:t>
      </w:r>
      <w:r>
        <w:rPr>
          <w:szCs w:val="28"/>
        </w:rPr>
        <w:t>, в случаях, когда они готовят или осуществляют от имени или по поручению своего клиента определенные операции.</w:t>
      </w:r>
      <w:r>
        <w:t xml:space="preserve"> К таким лицам относятся, в частности, аудиторы.</w:t>
      </w:r>
      <w:r>
        <w:rPr>
          <w:szCs w:val="28"/>
        </w:rPr>
        <w:t xml:space="preserve"> </w:t>
      </w:r>
    </w:p>
    <w:p w:rsidR="00200C69" w:rsidRDefault="00200C69" w:rsidP="00200C69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связи с Федеральным законом </w:t>
      </w:r>
      <w:r>
        <w:t xml:space="preserve">от </w:t>
      </w:r>
      <w:r w:rsidR="00EC5E53">
        <w:t>23 апреля</w:t>
      </w:r>
      <w:r>
        <w:t xml:space="preserve"> 2018 г. № </w:t>
      </w:r>
      <w:r w:rsidR="00EC5E53">
        <w:t>112</w:t>
      </w:r>
      <w:r>
        <w:t xml:space="preserve">-ФЗ указанные требования не претерпели никаких изменений. </w:t>
      </w:r>
      <w:r>
        <w:rPr>
          <w:szCs w:val="28"/>
        </w:rPr>
        <w:t xml:space="preserve"> </w:t>
      </w:r>
    </w:p>
    <w:p w:rsidR="00336751" w:rsidRPr="00336751" w:rsidRDefault="00336751" w:rsidP="00336751">
      <w:pPr>
        <w:pStyle w:val="Standard"/>
        <w:rPr>
          <w:szCs w:val="28"/>
        </w:rPr>
      </w:pPr>
    </w:p>
    <w:p w:rsidR="004D43F8" w:rsidRDefault="004D43F8" w:rsidP="004D43F8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Использование личного кабинета </w:t>
      </w:r>
    </w:p>
    <w:p w:rsidR="004D43F8" w:rsidRDefault="004D43F8" w:rsidP="004D43F8">
      <w:pPr>
        <w:pStyle w:val="Standard"/>
        <w:jc w:val="center"/>
        <w:rPr>
          <w:szCs w:val="28"/>
        </w:rPr>
      </w:pPr>
      <w:r>
        <w:rPr>
          <w:b/>
          <w:szCs w:val="28"/>
        </w:rPr>
        <w:t>на Интернет-сайте Росфинмониторинга</w:t>
      </w:r>
    </w:p>
    <w:p w:rsidR="004D43F8" w:rsidRDefault="004D43F8" w:rsidP="004D43F8">
      <w:pPr>
        <w:pStyle w:val="Standard"/>
        <w:jc w:val="center"/>
        <w:rPr>
          <w:szCs w:val="28"/>
        </w:rPr>
      </w:pPr>
    </w:p>
    <w:p w:rsidR="004D43F8" w:rsidRDefault="004D43F8" w:rsidP="004D43F8">
      <w:pPr>
        <w:pStyle w:val="Standard"/>
        <w:ind w:firstLine="709"/>
        <w:jc w:val="both"/>
      </w:pPr>
      <w:r>
        <w:t xml:space="preserve">Для </w:t>
      </w:r>
      <w:r w:rsidR="00025031">
        <w:t xml:space="preserve">взаимодействия с Росфинмониторингом, а также </w:t>
      </w:r>
      <w:r>
        <w:t xml:space="preserve">реализации своих прав и обязанностей аудитор должен использовать </w:t>
      </w:r>
      <w:r w:rsidR="00025031">
        <w:t xml:space="preserve">информационный ресурс </w:t>
      </w:r>
      <w:r w:rsidR="00387279">
        <w:t>–</w:t>
      </w:r>
      <w:r w:rsidR="00025031">
        <w:t xml:space="preserve"> </w:t>
      </w:r>
      <w:r>
        <w:t>личный</w:t>
      </w:r>
      <w:r w:rsidR="00387279">
        <w:t xml:space="preserve"> </w:t>
      </w:r>
      <w:r>
        <w:t>кабинет на официальном Интернет-сайте Росфинмониторинга.</w:t>
      </w:r>
      <w:r w:rsidR="00025031">
        <w:t xml:space="preserve"> </w:t>
      </w:r>
      <w:r w:rsidR="00965DE6">
        <w:t>Л</w:t>
      </w:r>
      <w:r w:rsidR="00025031">
        <w:t>ичный кабинет предназначен</w:t>
      </w:r>
      <w:r w:rsidR="00965DE6">
        <w:t>, в частности,</w:t>
      </w:r>
      <w:r w:rsidR="00025031">
        <w:t xml:space="preserve"> для получения </w:t>
      </w:r>
      <w:r w:rsidR="00965DE6">
        <w:t>перечня организаций и физических лиц, в отношении которых имеются сведения об их причастности к экстремистской деятельности или терроризму, решений межведомственного координационного органа, осуществляющего функции по противодействию финансированию терроризма</w:t>
      </w:r>
      <w:r w:rsidR="0004324D">
        <w:t>.</w:t>
      </w:r>
    </w:p>
    <w:p w:rsidR="00025031" w:rsidRPr="00025031" w:rsidRDefault="00025031" w:rsidP="004D43F8">
      <w:pPr>
        <w:pStyle w:val="Standard"/>
        <w:ind w:firstLine="709"/>
        <w:jc w:val="both"/>
        <w:rPr>
          <w:szCs w:val="28"/>
        </w:rPr>
      </w:pPr>
      <w:r>
        <w:t>Порядок ведения личного кабинета, доступа к нему и его использования устанавливается Росфинмониторингом (см.</w:t>
      </w:r>
      <w:r w:rsidR="008A79A5">
        <w:t>, например,</w:t>
      </w:r>
      <w:r>
        <w:t xml:space="preserve"> </w:t>
      </w:r>
      <w:r w:rsidR="00EC5E53">
        <w:t>И</w:t>
      </w:r>
      <w:r w:rsidRPr="00025031">
        <w:rPr>
          <w:szCs w:val="28"/>
        </w:rPr>
        <w:t xml:space="preserve">нформационные письма </w:t>
      </w:r>
      <w:r>
        <w:rPr>
          <w:szCs w:val="28"/>
        </w:rPr>
        <w:t>Росфинмониторинга</w:t>
      </w:r>
      <w:r w:rsidRPr="00025031">
        <w:rPr>
          <w:szCs w:val="28"/>
        </w:rPr>
        <w:t xml:space="preserve"> от 30 мая 2017 г. и 26 января 2018 г.</w:t>
      </w:r>
      <w:r w:rsidR="00A34336">
        <w:rPr>
          <w:szCs w:val="28"/>
        </w:rPr>
        <w:t>)</w:t>
      </w:r>
      <w:r>
        <w:rPr>
          <w:szCs w:val="28"/>
        </w:rPr>
        <w:t>.</w:t>
      </w:r>
    </w:p>
    <w:p w:rsidR="00336751" w:rsidRDefault="00336751" w:rsidP="00336751">
      <w:pPr>
        <w:pStyle w:val="Standard"/>
        <w:jc w:val="both"/>
        <w:rPr>
          <w:szCs w:val="28"/>
        </w:rPr>
      </w:pPr>
    </w:p>
    <w:p w:rsidR="00336751" w:rsidRDefault="00336751" w:rsidP="00336751">
      <w:pPr>
        <w:pStyle w:val="Standard"/>
        <w:jc w:val="both"/>
        <w:rPr>
          <w:szCs w:val="28"/>
        </w:rPr>
      </w:pPr>
    </w:p>
    <w:p w:rsidR="009E34B8" w:rsidRDefault="009E34B8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075163">
      <w:headerReference w:type="default" r:id="rId8"/>
      <w:headerReference w:type="first" r:id="rId9"/>
      <w:footerReference w:type="first" r:id="rId10"/>
      <w:pgSz w:w="11906" w:h="16838"/>
      <w:pgMar w:top="1191" w:right="70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C2" w:rsidRDefault="00FA7BC2">
      <w:r>
        <w:separator/>
      </w:r>
    </w:p>
  </w:endnote>
  <w:endnote w:type="continuationSeparator" w:id="0">
    <w:p w:rsidR="00FA7BC2" w:rsidRDefault="00F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C2" w:rsidRDefault="00FA7BC2">
      <w:r>
        <w:rPr>
          <w:color w:val="000000"/>
        </w:rPr>
        <w:separator/>
      </w:r>
    </w:p>
  </w:footnote>
  <w:footnote w:type="continuationSeparator" w:id="0">
    <w:p w:rsidR="00FA7BC2" w:rsidRDefault="00FA7BC2">
      <w:r>
        <w:continuationSeparator/>
      </w:r>
    </w:p>
  </w:footnote>
  <w:footnote w:id="1">
    <w:p w:rsidR="008B7960" w:rsidRPr="008B7960" w:rsidRDefault="008B796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аудиторские организации и индивидуальные аудиторы вместе «аудиторы».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261398CB" wp14:editId="58D96887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A1459" w:rsidRPr="00BA1459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61398CB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A1459" w:rsidRPr="00BA1459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B50"/>
    <w:multiLevelType w:val="hybridMultilevel"/>
    <w:tmpl w:val="34784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24683C"/>
    <w:multiLevelType w:val="hybridMultilevel"/>
    <w:tmpl w:val="D8249AB2"/>
    <w:lvl w:ilvl="0" w:tplc="9B941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8713D"/>
    <w:multiLevelType w:val="hybridMultilevel"/>
    <w:tmpl w:val="5B62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5261"/>
    <w:multiLevelType w:val="hybridMultilevel"/>
    <w:tmpl w:val="0932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0A484B"/>
    <w:multiLevelType w:val="hybridMultilevel"/>
    <w:tmpl w:val="66A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6684A"/>
    <w:multiLevelType w:val="hybridMultilevel"/>
    <w:tmpl w:val="7BE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9" w15:restartNumberingAfterBreak="0">
    <w:nsid w:val="51085578"/>
    <w:multiLevelType w:val="hybridMultilevel"/>
    <w:tmpl w:val="409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78D0"/>
    <w:multiLevelType w:val="hybridMultilevel"/>
    <w:tmpl w:val="4B601C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5031"/>
    <w:rsid w:val="00033075"/>
    <w:rsid w:val="000342F5"/>
    <w:rsid w:val="000347DC"/>
    <w:rsid w:val="00035ED2"/>
    <w:rsid w:val="000362E0"/>
    <w:rsid w:val="000430C9"/>
    <w:rsid w:val="0004324D"/>
    <w:rsid w:val="00044B75"/>
    <w:rsid w:val="0005198D"/>
    <w:rsid w:val="000542C8"/>
    <w:rsid w:val="0005534A"/>
    <w:rsid w:val="00065EA6"/>
    <w:rsid w:val="00075163"/>
    <w:rsid w:val="00075534"/>
    <w:rsid w:val="000766C8"/>
    <w:rsid w:val="00077C28"/>
    <w:rsid w:val="00086884"/>
    <w:rsid w:val="00086DB7"/>
    <w:rsid w:val="00087571"/>
    <w:rsid w:val="00087640"/>
    <w:rsid w:val="00090B31"/>
    <w:rsid w:val="00095B80"/>
    <w:rsid w:val="000B1D74"/>
    <w:rsid w:val="000C0508"/>
    <w:rsid w:val="000C3190"/>
    <w:rsid w:val="000C3906"/>
    <w:rsid w:val="000C6310"/>
    <w:rsid w:val="000D25A7"/>
    <w:rsid w:val="000D317C"/>
    <w:rsid w:val="000D31B8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60B49"/>
    <w:rsid w:val="00160E3B"/>
    <w:rsid w:val="001620D3"/>
    <w:rsid w:val="00163450"/>
    <w:rsid w:val="00167BD1"/>
    <w:rsid w:val="001807EC"/>
    <w:rsid w:val="00181277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24A2"/>
    <w:rsid w:val="001B57D6"/>
    <w:rsid w:val="001C087A"/>
    <w:rsid w:val="001C1B5A"/>
    <w:rsid w:val="001D2CDC"/>
    <w:rsid w:val="001D5CA2"/>
    <w:rsid w:val="001D6831"/>
    <w:rsid w:val="001D7385"/>
    <w:rsid w:val="001D7B91"/>
    <w:rsid w:val="001E638E"/>
    <w:rsid w:val="00200C69"/>
    <w:rsid w:val="0020606E"/>
    <w:rsid w:val="00207B2F"/>
    <w:rsid w:val="00212EFB"/>
    <w:rsid w:val="00213522"/>
    <w:rsid w:val="0021439C"/>
    <w:rsid w:val="002332D2"/>
    <w:rsid w:val="002356D5"/>
    <w:rsid w:val="002375C9"/>
    <w:rsid w:val="00240712"/>
    <w:rsid w:val="002539C6"/>
    <w:rsid w:val="0025447B"/>
    <w:rsid w:val="0025660A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3431"/>
    <w:rsid w:val="002A69CA"/>
    <w:rsid w:val="002B0229"/>
    <w:rsid w:val="002B5B95"/>
    <w:rsid w:val="002B746D"/>
    <w:rsid w:val="002C1D27"/>
    <w:rsid w:val="002C1F4D"/>
    <w:rsid w:val="002C3E1E"/>
    <w:rsid w:val="002C58B3"/>
    <w:rsid w:val="002D1619"/>
    <w:rsid w:val="002D4816"/>
    <w:rsid w:val="002E0C37"/>
    <w:rsid w:val="002E3A2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36751"/>
    <w:rsid w:val="00342CC6"/>
    <w:rsid w:val="00347D69"/>
    <w:rsid w:val="00351586"/>
    <w:rsid w:val="00371600"/>
    <w:rsid w:val="0037194F"/>
    <w:rsid w:val="00376422"/>
    <w:rsid w:val="0037794C"/>
    <w:rsid w:val="00385625"/>
    <w:rsid w:val="00385FE4"/>
    <w:rsid w:val="00387279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1BDD"/>
    <w:rsid w:val="00463601"/>
    <w:rsid w:val="00466021"/>
    <w:rsid w:val="00467791"/>
    <w:rsid w:val="00470876"/>
    <w:rsid w:val="00470C6C"/>
    <w:rsid w:val="0047352A"/>
    <w:rsid w:val="0047599C"/>
    <w:rsid w:val="004820CE"/>
    <w:rsid w:val="0048484E"/>
    <w:rsid w:val="00486531"/>
    <w:rsid w:val="00497C5C"/>
    <w:rsid w:val="00497E0B"/>
    <w:rsid w:val="004A717E"/>
    <w:rsid w:val="004B2F1D"/>
    <w:rsid w:val="004B3B61"/>
    <w:rsid w:val="004B68FC"/>
    <w:rsid w:val="004B7FB4"/>
    <w:rsid w:val="004C03AB"/>
    <w:rsid w:val="004C4547"/>
    <w:rsid w:val="004C4F9C"/>
    <w:rsid w:val="004C5EBF"/>
    <w:rsid w:val="004C6B3A"/>
    <w:rsid w:val="004D43F8"/>
    <w:rsid w:val="004E13EE"/>
    <w:rsid w:val="004E1F77"/>
    <w:rsid w:val="004E1FA1"/>
    <w:rsid w:val="004F6D5A"/>
    <w:rsid w:val="00500236"/>
    <w:rsid w:val="00502DB9"/>
    <w:rsid w:val="00511117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6751D"/>
    <w:rsid w:val="005741A9"/>
    <w:rsid w:val="005741E1"/>
    <w:rsid w:val="00592171"/>
    <w:rsid w:val="00593AD6"/>
    <w:rsid w:val="005953F8"/>
    <w:rsid w:val="005A5D46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7E96"/>
    <w:rsid w:val="006308B9"/>
    <w:rsid w:val="00633C47"/>
    <w:rsid w:val="006341CB"/>
    <w:rsid w:val="00643168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91716"/>
    <w:rsid w:val="006A0711"/>
    <w:rsid w:val="006A1F74"/>
    <w:rsid w:val="006A23B8"/>
    <w:rsid w:val="006A364C"/>
    <w:rsid w:val="006A771E"/>
    <w:rsid w:val="006B1F99"/>
    <w:rsid w:val="006C4521"/>
    <w:rsid w:val="006C7BB2"/>
    <w:rsid w:val="006D3345"/>
    <w:rsid w:val="006D5344"/>
    <w:rsid w:val="006E2D6B"/>
    <w:rsid w:val="006E6664"/>
    <w:rsid w:val="006F1A5F"/>
    <w:rsid w:val="006F2EBA"/>
    <w:rsid w:val="006F6CFA"/>
    <w:rsid w:val="00703ADF"/>
    <w:rsid w:val="007079CE"/>
    <w:rsid w:val="00713EC8"/>
    <w:rsid w:val="00723E44"/>
    <w:rsid w:val="00725325"/>
    <w:rsid w:val="00725F73"/>
    <w:rsid w:val="00731BEF"/>
    <w:rsid w:val="00734AAD"/>
    <w:rsid w:val="0073561A"/>
    <w:rsid w:val="00740275"/>
    <w:rsid w:val="00741FBC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C42EB"/>
    <w:rsid w:val="007D315F"/>
    <w:rsid w:val="007D3CDA"/>
    <w:rsid w:val="007D7E40"/>
    <w:rsid w:val="007E64E9"/>
    <w:rsid w:val="007E7961"/>
    <w:rsid w:val="007F0C5A"/>
    <w:rsid w:val="007F1CD2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32E28"/>
    <w:rsid w:val="008438F8"/>
    <w:rsid w:val="00862C1F"/>
    <w:rsid w:val="0086594A"/>
    <w:rsid w:val="00865C11"/>
    <w:rsid w:val="008674FB"/>
    <w:rsid w:val="00875A4C"/>
    <w:rsid w:val="00876E54"/>
    <w:rsid w:val="00890614"/>
    <w:rsid w:val="0089350D"/>
    <w:rsid w:val="00896AB8"/>
    <w:rsid w:val="008A3041"/>
    <w:rsid w:val="008A5109"/>
    <w:rsid w:val="008A5837"/>
    <w:rsid w:val="008A79A5"/>
    <w:rsid w:val="008B1499"/>
    <w:rsid w:val="008B5AB3"/>
    <w:rsid w:val="008B7960"/>
    <w:rsid w:val="008C2376"/>
    <w:rsid w:val="008C378F"/>
    <w:rsid w:val="008C3E41"/>
    <w:rsid w:val="008C771C"/>
    <w:rsid w:val="008D3811"/>
    <w:rsid w:val="008E37F5"/>
    <w:rsid w:val="008E3988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65DE6"/>
    <w:rsid w:val="0097076C"/>
    <w:rsid w:val="00971358"/>
    <w:rsid w:val="00977006"/>
    <w:rsid w:val="00980C8B"/>
    <w:rsid w:val="009860D2"/>
    <w:rsid w:val="009926FF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E34B8"/>
    <w:rsid w:val="009F5E99"/>
    <w:rsid w:val="00A0354F"/>
    <w:rsid w:val="00A072AC"/>
    <w:rsid w:val="00A10A68"/>
    <w:rsid w:val="00A10CF9"/>
    <w:rsid w:val="00A256CE"/>
    <w:rsid w:val="00A34336"/>
    <w:rsid w:val="00A37F40"/>
    <w:rsid w:val="00A41269"/>
    <w:rsid w:val="00A50DDB"/>
    <w:rsid w:val="00A52134"/>
    <w:rsid w:val="00A647C6"/>
    <w:rsid w:val="00A72E8D"/>
    <w:rsid w:val="00A74E17"/>
    <w:rsid w:val="00A8474C"/>
    <w:rsid w:val="00A9181B"/>
    <w:rsid w:val="00A970FA"/>
    <w:rsid w:val="00AA1700"/>
    <w:rsid w:val="00AA38F9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975"/>
    <w:rsid w:val="00AF2DC5"/>
    <w:rsid w:val="00B11877"/>
    <w:rsid w:val="00B12B3F"/>
    <w:rsid w:val="00B138FC"/>
    <w:rsid w:val="00B14EBB"/>
    <w:rsid w:val="00B32E25"/>
    <w:rsid w:val="00B342DA"/>
    <w:rsid w:val="00B35D76"/>
    <w:rsid w:val="00B376D5"/>
    <w:rsid w:val="00B37896"/>
    <w:rsid w:val="00B41AC5"/>
    <w:rsid w:val="00B4377B"/>
    <w:rsid w:val="00B462BF"/>
    <w:rsid w:val="00B4705E"/>
    <w:rsid w:val="00B47A62"/>
    <w:rsid w:val="00B56672"/>
    <w:rsid w:val="00B62A9C"/>
    <w:rsid w:val="00B62B89"/>
    <w:rsid w:val="00B67AC1"/>
    <w:rsid w:val="00B74591"/>
    <w:rsid w:val="00B75932"/>
    <w:rsid w:val="00B76A0F"/>
    <w:rsid w:val="00B778AA"/>
    <w:rsid w:val="00B96AED"/>
    <w:rsid w:val="00B97B16"/>
    <w:rsid w:val="00BA00E5"/>
    <w:rsid w:val="00BA1459"/>
    <w:rsid w:val="00BB2D80"/>
    <w:rsid w:val="00BB5FAD"/>
    <w:rsid w:val="00BB696A"/>
    <w:rsid w:val="00BC071C"/>
    <w:rsid w:val="00BC413F"/>
    <w:rsid w:val="00BC474D"/>
    <w:rsid w:val="00BC4DE1"/>
    <w:rsid w:val="00BC7A5D"/>
    <w:rsid w:val="00BC7D49"/>
    <w:rsid w:val="00BD24B4"/>
    <w:rsid w:val="00BE0783"/>
    <w:rsid w:val="00BE377B"/>
    <w:rsid w:val="00BE4FE6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179E5"/>
    <w:rsid w:val="00C20E72"/>
    <w:rsid w:val="00C22905"/>
    <w:rsid w:val="00C23591"/>
    <w:rsid w:val="00C32921"/>
    <w:rsid w:val="00C32AC8"/>
    <w:rsid w:val="00C33C6E"/>
    <w:rsid w:val="00C434A5"/>
    <w:rsid w:val="00C51B52"/>
    <w:rsid w:val="00C51F92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859AB"/>
    <w:rsid w:val="00C9282F"/>
    <w:rsid w:val="00C9567A"/>
    <w:rsid w:val="00C960F1"/>
    <w:rsid w:val="00CA0836"/>
    <w:rsid w:val="00CB0F66"/>
    <w:rsid w:val="00CC1EDE"/>
    <w:rsid w:val="00CC5A81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2173C"/>
    <w:rsid w:val="00D220F9"/>
    <w:rsid w:val="00D260BD"/>
    <w:rsid w:val="00D26623"/>
    <w:rsid w:val="00D326B9"/>
    <w:rsid w:val="00D4114F"/>
    <w:rsid w:val="00D44CEE"/>
    <w:rsid w:val="00D53024"/>
    <w:rsid w:val="00D54304"/>
    <w:rsid w:val="00D545E2"/>
    <w:rsid w:val="00D568F8"/>
    <w:rsid w:val="00D6729D"/>
    <w:rsid w:val="00D80712"/>
    <w:rsid w:val="00D83B3C"/>
    <w:rsid w:val="00D87579"/>
    <w:rsid w:val="00D97F49"/>
    <w:rsid w:val="00DA4DB6"/>
    <w:rsid w:val="00DA5B25"/>
    <w:rsid w:val="00DA6D84"/>
    <w:rsid w:val="00DB03F8"/>
    <w:rsid w:val="00DB35A3"/>
    <w:rsid w:val="00DB3EBD"/>
    <w:rsid w:val="00DB436C"/>
    <w:rsid w:val="00DC69F5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267D"/>
    <w:rsid w:val="00E42BF1"/>
    <w:rsid w:val="00E50178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5E53"/>
    <w:rsid w:val="00EC72C7"/>
    <w:rsid w:val="00EE0B62"/>
    <w:rsid w:val="00EE5071"/>
    <w:rsid w:val="00EE79AE"/>
    <w:rsid w:val="00EF003A"/>
    <w:rsid w:val="00F00B91"/>
    <w:rsid w:val="00F27096"/>
    <w:rsid w:val="00F27EFB"/>
    <w:rsid w:val="00F40F34"/>
    <w:rsid w:val="00F44F79"/>
    <w:rsid w:val="00F466E3"/>
    <w:rsid w:val="00F613C7"/>
    <w:rsid w:val="00F6510F"/>
    <w:rsid w:val="00F66E19"/>
    <w:rsid w:val="00F700F7"/>
    <w:rsid w:val="00F74ACF"/>
    <w:rsid w:val="00F82D55"/>
    <w:rsid w:val="00F9463A"/>
    <w:rsid w:val="00F9467A"/>
    <w:rsid w:val="00FA05DE"/>
    <w:rsid w:val="00FA0D43"/>
    <w:rsid w:val="00FA0F31"/>
    <w:rsid w:val="00FA7899"/>
    <w:rsid w:val="00FA7BC2"/>
    <w:rsid w:val="00FB4528"/>
    <w:rsid w:val="00FB7E99"/>
    <w:rsid w:val="00FD5425"/>
    <w:rsid w:val="00FF0FCD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FB620-3671-4C22-B892-2E2D9D2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405C"/>
    <w:rsid w:val="0007292D"/>
    <w:rsid w:val="00076236"/>
    <w:rsid w:val="00080612"/>
    <w:rsid w:val="000C4F25"/>
    <w:rsid w:val="000E6608"/>
    <w:rsid w:val="00112D1C"/>
    <w:rsid w:val="00162747"/>
    <w:rsid w:val="001856DD"/>
    <w:rsid w:val="001A0104"/>
    <w:rsid w:val="00207CEA"/>
    <w:rsid w:val="00221ED9"/>
    <w:rsid w:val="002519B4"/>
    <w:rsid w:val="002743E0"/>
    <w:rsid w:val="00296B93"/>
    <w:rsid w:val="003209FD"/>
    <w:rsid w:val="00346F86"/>
    <w:rsid w:val="003E4985"/>
    <w:rsid w:val="003F4756"/>
    <w:rsid w:val="00420DDC"/>
    <w:rsid w:val="0045761E"/>
    <w:rsid w:val="00496E36"/>
    <w:rsid w:val="004A7906"/>
    <w:rsid w:val="004E68D8"/>
    <w:rsid w:val="005047D0"/>
    <w:rsid w:val="00516B60"/>
    <w:rsid w:val="0052060E"/>
    <w:rsid w:val="00533F2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F4A"/>
    <w:rsid w:val="00754A65"/>
    <w:rsid w:val="007A1B93"/>
    <w:rsid w:val="00821FF9"/>
    <w:rsid w:val="00825041"/>
    <w:rsid w:val="00854EAB"/>
    <w:rsid w:val="008848BC"/>
    <w:rsid w:val="008A051B"/>
    <w:rsid w:val="008A5088"/>
    <w:rsid w:val="008B6F49"/>
    <w:rsid w:val="009242FA"/>
    <w:rsid w:val="00985FDD"/>
    <w:rsid w:val="009C403C"/>
    <w:rsid w:val="009E3647"/>
    <w:rsid w:val="00A03A3E"/>
    <w:rsid w:val="00A219EC"/>
    <w:rsid w:val="00A464F3"/>
    <w:rsid w:val="00AD7C6E"/>
    <w:rsid w:val="00AE371D"/>
    <w:rsid w:val="00AE4687"/>
    <w:rsid w:val="00B4771A"/>
    <w:rsid w:val="00BB3B62"/>
    <w:rsid w:val="00BB40FE"/>
    <w:rsid w:val="00BD6B6F"/>
    <w:rsid w:val="00BE3E5F"/>
    <w:rsid w:val="00C0454D"/>
    <w:rsid w:val="00C2578A"/>
    <w:rsid w:val="00C4288B"/>
    <w:rsid w:val="00D02541"/>
    <w:rsid w:val="00D6235B"/>
    <w:rsid w:val="00D629F0"/>
    <w:rsid w:val="00D83A72"/>
    <w:rsid w:val="00D91D3C"/>
    <w:rsid w:val="00DD7EC4"/>
    <w:rsid w:val="00DE07B2"/>
    <w:rsid w:val="00E0406D"/>
    <w:rsid w:val="00E25485"/>
    <w:rsid w:val="00E316BF"/>
    <w:rsid w:val="00E45BED"/>
    <w:rsid w:val="00EA2432"/>
    <w:rsid w:val="00ED4416"/>
    <w:rsid w:val="00EE42F6"/>
    <w:rsid w:val="00EF578A"/>
    <w:rsid w:val="00F47070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0FCB-0747-4E77-B650-110B8E5B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2018-04-25T07:39:00Z</cp:lastPrinted>
  <dcterms:created xsi:type="dcterms:W3CDTF">2018-04-26T12:56:00Z</dcterms:created>
  <dcterms:modified xsi:type="dcterms:W3CDTF">2018-04-26T12:56:00Z</dcterms:modified>
</cp:coreProperties>
</file>